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1620ABE3" w14:textId="77777777" w:rsidR="007D0D50" w:rsidRDefault="007D0D50" w:rsidP="00023B9D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</w:p>
    <w:p w14:paraId="5E82BE2D" w14:textId="6AF9878D" w:rsidR="00C24494" w:rsidRPr="00013B66" w:rsidRDefault="00C24494" w:rsidP="00C24494">
      <w:pPr>
        <w:tabs>
          <w:tab w:val="left" w:pos="4962"/>
        </w:tabs>
        <w:jc w:val="both"/>
        <w:rPr>
          <w:rFonts w:ascii="Lora" w:hAnsi="Lora"/>
          <w:b/>
          <w:bCs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>so sídlom Nám. J. Herdu č. 2, 917 01 Trnava,</w:t>
      </w:r>
      <w:r w:rsidR="004B5D37">
        <w:rPr>
          <w:rFonts w:ascii="Lora" w:hAnsi="Lora"/>
          <w:sz w:val="20"/>
          <w:szCs w:val="20"/>
        </w:rPr>
        <w:t xml:space="preserve"> pracovisko Bučianska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 xml:space="preserve"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funkčných miest </w:t>
      </w:r>
      <w:r w:rsidR="00013B66" w:rsidRPr="00013B66">
        <w:rPr>
          <w:rFonts w:ascii="Lora" w:hAnsi="Lora"/>
          <w:b/>
          <w:bCs/>
          <w:sz w:val="20"/>
          <w:szCs w:val="20"/>
        </w:rPr>
        <w:t xml:space="preserve">profesorov, docentov a </w:t>
      </w:r>
      <w:r w:rsidRPr="00013B66">
        <w:rPr>
          <w:rFonts w:ascii="Lora" w:hAnsi="Lora"/>
          <w:b/>
          <w:bCs/>
          <w:sz w:val="20"/>
          <w:szCs w:val="20"/>
        </w:rPr>
        <w:t>odborných asistentov</w:t>
      </w:r>
      <w:r w:rsidR="00AE79A0" w:rsidRPr="00013B66">
        <w:rPr>
          <w:rFonts w:ascii="Lora" w:hAnsi="Lora"/>
          <w:b/>
          <w:bCs/>
          <w:sz w:val="20"/>
          <w:szCs w:val="20"/>
        </w:rPr>
        <w:t>:</w:t>
      </w:r>
      <w:r w:rsidRPr="00013B66">
        <w:rPr>
          <w:rFonts w:ascii="Lora" w:hAnsi="Lora"/>
          <w:b/>
          <w:bCs/>
          <w:sz w:val="20"/>
          <w:szCs w:val="20"/>
        </w:rPr>
        <w:t xml:space="preserve"> </w:t>
      </w:r>
    </w:p>
    <w:p w14:paraId="4503CDEA" w14:textId="3DFF541D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0F1D685A" w14:textId="389DCBF1" w:rsidR="005101EC" w:rsidRDefault="005101EC" w:rsidP="005101EC">
      <w:pPr>
        <w:spacing w:after="120"/>
        <w:jc w:val="both"/>
        <w:rPr>
          <w:rFonts w:ascii="Lora" w:hAnsi="Lora"/>
          <w:sz w:val="20"/>
          <w:szCs w:val="20"/>
        </w:rPr>
      </w:pPr>
    </w:p>
    <w:p w14:paraId="28728A94" w14:textId="2E32CA37" w:rsidR="0052771B" w:rsidRPr="00013B66" w:rsidRDefault="0052771B" w:rsidP="0052771B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 w:rsidRPr="00013B66">
        <w:rPr>
          <w:rFonts w:ascii="Lora" w:hAnsi="Lora" w:cs="Calibri"/>
          <w:b/>
          <w:iCs/>
          <w:u w:val="single"/>
        </w:rPr>
        <w:t xml:space="preserve">1 funkčné miesto </w:t>
      </w:r>
      <w:r>
        <w:rPr>
          <w:rFonts w:ascii="Lora" w:hAnsi="Lora" w:cs="Calibri"/>
          <w:b/>
          <w:iCs/>
          <w:u w:val="single"/>
        </w:rPr>
        <w:t xml:space="preserve">profesora </w:t>
      </w:r>
      <w:r w:rsidRPr="00013B66">
        <w:rPr>
          <w:rFonts w:ascii="Lora" w:hAnsi="Lora" w:cs="Calibri"/>
          <w:b/>
          <w:iCs/>
          <w:u w:val="single"/>
        </w:rPr>
        <w:t xml:space="preserve">v odbore </w:t>
      </w:r>
      <w:r>
        <w:rPr>
          <w:rFonts w:ascii="Lora" w:hAnsi="Lora" w:cs="Calibri"/>
          <w:b/>
          <w:iCs/>
          <w:u w:val="single"/>
        </w:rPr>
        <w:t xml:space="preserve">Sociálna práca </w:t>
      </w:r>
      <w:r w:rsidRPr="00013B66">
        <w:rPr>
          <w:rFonts w:ascii="Lora" w:hAnsi="Lora" w:cs="Calibri"/>
          <w:b/>
          <w:iCs/>
          <w:u w:val="single"/>
        </w:rPr>
        <w:t xml:space="preserve">  </w:t>
      </w:r>
    </w:p>
    <w:p w14:paraId="4D3B2230" w14:textId="77777777" w:rsidR="0052771B" w:rsidRPr="00013B66" w:rsidRDefault="0052771B" w:rsidP="0052771B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709B5DC8" w14:textId="77777777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1369B367" w14:textId="77777777" w:rsidR="0052771B" w:rsidRPr="00013B66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</w:p>
    <w:p w14:paraId="59141FB4" w14:textId="77777777" w:rsidR="0052771B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74111973" w14:textId="77777777" w:rsidR="0052771B" w:rsidRPr="00C075C8" w:rsidRDefault="0052771B" w:rsidP="0052771B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4F0A418B" w14:textId="1199A135" w:rsidR="0052771B" w:rsidRPr="00DF6350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DF6350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57815992" w14:textId="77777777" w:rsidR="0052771B" w:rsidRPr="00DF6350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DF6350">
        <w:rPr>
          <w:rFonts w:ascii="Lora" w:hAnsi="Lora" w:cs="Calibri"/>
          <w:iCs/>
          <w:sz w:val="20"/>
          <w:szCs w:val="20"/>
        </w:rPr>
        <w:t>termín nástupu: dohodou</w:t>
      </w:r>
    </w:p>
    <w:p w14:paraId="18561B58" w14:textId="77777777" w:rsidR="0052771B" w:rsidRPr="00B513A1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1416,50 €  podľa počtu odpracovaných rokov).</w:t>
      </w:r>
    </w:p>
    <w:p w14:paraId="3A63C8A0" w14:textId="77777777" w:rsidR="0052771B" w:rsidRPr="00013B66" w:rsidRDefault="0052771B" w:rsidP="0052771B">
      <w:pPr>
        <w:suppressAutoHyphens w:val="0"/>
        <w:autoSpaceDN/>
        <w:spacing w:after="0" w:line="240" w:lineRule="auto"/>
        <w:ind w:left="720"/>
        <w:rPr>
          <w:rFonts w:ascii="Lora" w:hAnsi="Lora"/>
          <w:color w:val="FF0000"/>
          <w:sz w:val="20"/>
          <w:szCs w:val="20"/>
        </w:rPr>
      </w:pPr>
    </w:p>
    <w:p w14:paraId="21146ACF" w14:textId="77777777" w:rsidR="0052771B" w:rsidRDefault="0052771B" w:rsidP="0052771B">
      <w:pPr>
        <w:pStyle w:val="Bezriadkovania"/>
        <w:rPr>
          <w:rFonts w:ascii="Lora" w:hAnsi="Lora" w:cs="Calibri"/>
          <w:iCs/>
        </w:rPr>
      </w:pPr>
    </w:p>
    <w:p w14:paraId="27524205" w14:textId="7A5924EF" w:rsidR="0052771B" w:rsidRPr="00013B66" w:rsidRDefault="0052771B" w:rsidP="0052771B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 w:rsidRPr="00013B66">
        <w:rPr>
          <w:rFonts w:ascii="Lora" w:hAnsi="Lora" w:cs="Calibri"/>
          <w:b/>
          <w:iCs/>
          <w:u w:val="single"/>
        </w:rPr>
        <w:t xml:space="preserve">1 funkčné miesto docenta v odbore </w:t>
      </w:r>
      <w:r>
        <w:rPr>
          <w:rFonts w:ascii="Lora" w:hAnsi="Lora" w:cs="Calibri"/>
          <w:b/>
          <w:iCs/>
          <w:u w:val="single"/>
        </w:rPr>
        <w:t>Sociálna práca</w:t>
      </w:r>
      <w:r w:rsidRPr="00013B66">
        <w:rPr>
          <w:rFonts w:ascii="Lora" w:hAnsi="Lora" w:cs="Calibri"/>
          <w:b/>
          <w:iCs/>
          <w:u w:val="single"/>
        </w:rPr>
        <w:t xml:space="preserve">   </w:t>
      </w:r>
    </w:p>
    <w:p w14:paraId="19BB83D9" w14:textId="77777777" w:rsidR="0052771B" w:rsidRPr="00013B66" w:rsidRDefault="0052771B" w:rsidP="0052771B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49BDE0FE" w14:textId="77777777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146D3CDA" w14:textId="77777777" w:rsidR="0052771B" w:rsidRPr="00013B66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</w:p>
    <w:p w14:paraId="3DC44319" w14:textId="77777777" w:rsidR="0052771B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2D4EEFFF" w14:textId="77777777" w:rsidR="0052771B" w:rsidRPr="00C075C8" w:rsidRDefault="0052771B" w:rsidP="0052771B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4859E247" w14:textId="108CF76D" w:rsidR="0052771B" w:rsidRPr="00DF6350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DF6350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3B4A9310" w14:textId="77777777" w:rsidR="0052771B" w:rsidRPr="00DF6350" w:rsidRDefault="0052771B" w:rsidP="0052771B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DF6350">
        <w:rPr>
          <w:rFonts w:ascii="Lora" w:hAnsi="Lora" w:cs="Calibri"/>
          <w:iCs/>
          <w:sz w:val="20"/>
          <w:szCs w:val="20"/>
        </w:rPr>
        <w:t>termín nástupu: dohodou</w:t>
      </w:r>
    </w:p>
    <w:p w14:paraId="36F89B6A" w14:textId="77777777" w:rsidR="0052771B" w:rsidRPr="00B513A1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</w:t>
      </w:r>
      <w:r>
        <w:rPr>
          <w:rFonts w:ascii="Lora" w:hAnsi="Lora"/>
        </w:rPr>
        <w:t>312,50</w:t>
      </w:r>
      <w:r w:rsidRPr="00B513A1">
        <w:rPr>
          <w:rFonts w:ascii="Lora" w:hAnsi="Lora"/>
        </w:rPr>
        <w:t xml:space="preserve"> €  podľa počtu odpracovaných rokov).</w:t>
      </w:r>
    </w:p>
    <w:p w14:paraId="7A6EF9BC" w14:textId="57CD2CCE" w:rsidR="0052771B" w:rsidRDefault="0052771B" w:rsidP="0052771B">
      <w:pPr>
        <w:pStyle w:val="Bezriadkovania"/>
        <w:rPr>
          <w:rFonts w:ascii="Lora" w:hAnsi="Lora" w:cs="Calibri"/>
          <w:iCs/>
        </w:rPr>
      </w:pPr>
    </w:p>
    <w:p w14:paraId="753CC5C1" w14:textId="377B8509" w:rsidR="003F1461" w:rsidRDefault="003F1461" w:rsidP="0052771B">
      <w:pPr>
        <w:pStyle w:val="Bezriadkovania"/>
        <w:rPr>
          <w:rFonts w:ascii="Lora" w:hAnsi="Lora" w:cs="Calibri"/>
          <w:iCs/>
        </w:rPr>
      </w:pPr>
    </w:p>
    <w:p w14:paraId="18AB70EE" w14:textId="041818F5" w:rsidR="003F1461" w:rsidRDefault="003F1461" w:rsidP="0052771B">
      <w:pPr>
        <w:pStyle w:val="Bezriadkovania"/>
        <w:rPr>
          <w:rFonts w:ascii="Lora" w:hAnsi="Lora" w:cs="Calibri"/>
          <w:iCs/>
        </w:rPr>
      </w:pPr>
    </w:p>
    <w:p w14:paraId="2B820EDA" w14:textId="37807C3D" w:rsidR="003F1461" w:rsidRDefault="003F1461" w:rsidP="0052771B">
      <w:pPr>
        <w:pStyle w:val="Bezriadkovania"/>
        <w:rPr>
          <w:rFonts w:ascii="Lora" w:hAnsi="Lora" w:cs="Calibri"/>
          <w:iCs/>
        </w:rPr>
      </w:pPr>
    </w:p>
    <w:p w14:paraId="572B0F18" w14:textId="29EEEAE1" w:rsidR="003F1461" w:rsidRDefault="003F1461" w:rsidP="0052771B">
      <w:pPr>
        <w:pStyle w:val="Bezriadkovania"/>
        <w:rPr>
          <w:rFonts w:ascii="Lora" w:hAnsi="Lora" w:cs="Calibri"/>
          <w:iCs/>
        </w:rPr>
      </w:pPr>
    </w:p>
    <w:p w14:paraId="4DB58770" w14:textId="4819BB63" w:rsidR="003F1461" w:rsidRDefault="003F1461" w:rsidP="0052771B">
      <w:pPr>
        <w:pStyle w:val="Bezriadkovania"/>
        <w:rPr>
          <w:rFonts w:ascii="Lora" w:hAnsi="Lora" w:cs="Calibri"/>
          <w:iCs/>
        </w:rPr>
      </w:pPr>
    </w:p>
    <w:p w14:paraId="1E36ADCB" w14:textId="32B5FCA5" w:rsidR="003F1461" w:rsidRDefault="003F1461" w:rsidP="0052771B">
      <w:pPr>
        <w:pStyle w:val="Bezriadkovania"/>
        <w:rPr>
          <w:rFonts w:ascii="Lora" w:hAnsi="Lora" w:cs="Calibri"/>
          <w:iCs/>
        </w:rPr>
      </w:pPr>
    </w:p>
    <w:p w14:paraId="6C28F685" w14:textId="1C3766A3" w:rsidR="0052771B" w:rsidRPr="009F1CB8" w:rsidRDefault="0052771B" w:rsidP="0052771B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u w:val="single"/>
        </w:rPr>
      </w:pPr>
      <w:r w:rsidRPr="009F1CB8">
        <w:rPr>
          <w:rFonts w:ascii="Lora" w:hAnsi="Lora" w:cs="Calibri"/>
          <w:b/>
          <w:iCs/>
          <w:u w:val="single"/>
        </w:rPr>
        <w:t xml:space="preserve">1 funkčné miesto odborného asistenta v odbore </w:t>
      </w:r>
      <w:r>
        <w:rPr>
          <w:rFonts w:ascii="Lora" w:hAnsi="Lora" w:cs="Calibri"/>
          <w:b/>
          <w:iCs/>
          <w:u w:val="single"/>
        </w:rPr>
        <w:t>Sociálna práca</w:t>
      </w:r>
      <w:r w:rsidRPr="009F1CB8">
        <w:rPr>
          <w:rFonts w:ascii="Lora" w:hAnsi="Lora" w:cs="Calibri"/>
          <w:b/>
          <w:iCs/>
          <w:u w:val="single"/>
        </w:rPr>
        <w:t xml:space="preserve">  </w:t>
      </w:r>
      <w:r w:rsidRPr="009F1CB8">
        <w:rPr>
          <w:rFonts w:ascii="Lora" w:hAnsi="Lora" w:cs="Calibri"/>
          <w:iCs/>
          <w:u w:val="single"/>
        </w:rPr>
        <w:t xml:space="preserve"> </w:t>
      </w:r>
      <w:r w:rsidRPr="009F1CB8">
        <w:rPr>
          <w:rFonts w:ascii="Lora" w:hAnsi="Lora" w:cs="Calibri"/>
          <w:b/>
          <w:iCs/>
          <w:u w:val="single"/>
        </w:rPr>
        <w:t xml:space="preserve"> </w:t>
      </w:r>
    </w:p>
    <w:p w14:paraId="7A863C8E" w14:textId="77777777" w:rsidR="0052771B" w:rsidRDefault="0052771B" w:rsidP="0052771B">
      <w:pPr>
        <w:pStyle w:val="Bezriadkovania"/>
        <w:ind w:left="360" w:firstLine="284"/>
        <w:rPr>
          <w:rFonts w:ascii="Lora" w:hAnsi="Lora"/>
          <w:b/>
          <w:bCs/>
        </w:rPr>
      </w:pPr>
      <w:r w:rsidRPr="00C075C8">
        <w:rPr>
          <w:rFonts w:ascii="Lora" w:hAnsi="Lora"/>
          <w:b/>
          <w:bCs/>
        </w:rPr>
        <w:t xml:space="preserve">Kvalifikačné požiadavky a podmienky </w:t>
      </w:r>
    </w:p>
    <w:p w14:paraId="0ACE17B0" w14:textId="33DDF51E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 do nástupu do zamestnania  </w:t>
      </w:r>
    </w:p>
    <w:p w14:paraId="1F6F7768" w14:textId="77777777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12449AAA" w14:textId="77777777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vedecko – výskumná a publikačná činnosť, výstupy registrované v databázach WOS/SCOPUS  </w:t>
      </w:r>
    </w:p>
    <w:p w14:paraId="6CEE22FA" w14:textId="77777777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06C0CC02" w14:textId="77777777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2D5F0D85" w14:textId="77777777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plnenie minimálnych ukazovateľov tvorivej činnosti učiteľa na UCM podľa jeho funkčného zaradenia</w:t>
      </w:r>
    </w:p>
    <w:p w14:paraId="329661E9" w14:textId="77777777" w:rsidR="0052771B" w:rsidRPr="00DF6350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</w:t>
      </w:r>
      <w:r>
        <w:rPr>
          <w:rFonts w:ascii="Lora" w:hAnsi="Lora"/>
        </w:rPr>
        <w:t>:</w:t>
      </w:r>
      <w:r w:rsidRPr="00C075C8">
        <w:rPr>
          <w:rFonts w:ascii="Lora" w:hAnsi="Lora"/>
        </w:rPr>
        <w:t xml:space="preserve"> </w:t>
      </w:r>
      <w:r w:rsidRPr="00DF6350">
        <w:rPr>
          <w:rFonts w:ascii="Lora" w:hAnsi="Lora"/>
        </w:rPr>
        <w:t>dohodou</w:t>
      </w:r>
    </w:p>
    <w:p w14:paraId="4E370322" w14:textId="77777777" w:rsidR="0052771B" w:rsidRPr="00C075C8" w:rsidRDefault="0052771B" w:rsidP="0052771B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Pr="00F46F55">
        <w:rPr>
          <w:rFonts w:ascii="Lora" w:hAnsi="Lora"/>
        </w:rPr>
        <w:t>1223 €</w:t>
      </w:r>
      <w:r w:rsidRPr="00C075C8">
        <w:rPr>
          <w:rFonts w:ascii="Lora" w:hAnsi="Lora"/>
          <w:color w:val="FF0000"/>
        </w:rPr>
        <w:t xml:space="preserve">  </w:t>
      </w:r>
      <w:r w:rsidRPr="00C075C8">
        <w:rPr>
          <w:rFonts w:ascii="Lora" w:hAnsi="Lora"/>
        </w:rPr>
        <w:t>podľa počtu odpracovaných rokov).</w:t>
      </w:r>
    </w:p>
    <w:p w14:paraId="2F8000E0" w14:textId="77777777" w:rsidR="0052771B" w:rsidRPr="009F1CB8" w:rsidRDefault="0052771B" w:rsidP="0052771B">
      <w:pPr>
        <w:spacing w:after="120"/>
        <w:jc w:val="both"/>
        <w:rPr>
          <w:rFonts w:ascii="Lora" w:hAnsi="Lora"/>
          <w:sz w:val="20"/>
          <w:szCs w:val="20"/>
        </w:rPr>
      </w:pPr>
    </w:p>
    <w:p w14:paraId="5844B007" w14:textId="28FB8F7E" w:rsidR="00F13EC8" w:rsidRPr="00F13EC8" w:rsidRDefault="002501E1" w:rsidP="00F13EC8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="00F13EC8" w:rsidRPr="00F13EC8">
        <w:rPr>
          <w:rFonts w:ascii="Lora" w:hAnsi="Lora" w:cs="Calibri"/>
        </w:rPr>
        <w:t xml:space="preserve">uchádzač bude oboznámený písomne resp. mailom </w:t>
      </w:r>
    </w:p>
    <w:p w14:paraId="56888411" w14:textId="5E21D362" w:rsidR="002501E1" w:rsidRPr="009F1CB8" w:rsidRDefault="002501E1" w:rsidP="002501E1">
      <w:pPr>
        <w:pStyle w:val="Bezriadkovania"/>
        <w:jc w:val="both"/>
        <w:rPr>
          <w:rFonts w:ascii="Lora" w:hAnsi="Lora" w:cs="Calibri"/>
          <w:iCs/>
        </w:rPr>
      </w:pPr>
    </w:p>
    <w:p w14:paraId="48032E04" w14:textId="77777777" w:rsidR="002501E1" w:rsidRPr="009F1CB8" w:rsidRDefault="002501E1" w:rsidP="002501E1">
      <w:pPr>
        <w:pStyle w:val="Bezriadkovania"/>
        <w:jc w:val="both"/>
        <w:rPr>
          <w:rFonts w:ascii="Lora" w:hAnsi="Lora" w:cs="Calibri"/>
          <w:iCs/>
        </w:rPr>
      </w:pPr>
    </w:p>
    <w:p w14:paraId="3D091DC1" w14:textId="77777777" w:rsidR="002501E1" w:rsidRPr="009F1CB8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21C747D6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751BA498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4E2BD47A" w14:textId="5230AFE0" w:rsidR="00995800" w:rsidRPr="009F1CB8" w:rsidRDefault="00DD32AA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vypracovaná V</w:t>
      </w:r>
      <w:r w:rsidR="00B97C01" w:rsidRPr="009F1CB8">
        <w:rPr>
          <w:rFonts w:ascii="Lora" w:hAnsi="Lora" w:cs="Calibri"/>
          <w:iCs/>
          <w:sz w:val="20"/>
          <w:szCs w:val="20"/>
        </w:rPr>
        <w:t>U</w:t>
      </w:r>
      <w:r w:rsidRPr="009F1CB8">
        <w:rPr>
          <w:rFonts w:ascii="Lora" w:hAnsi="Lora" w:cs="Calibri"/>
          <w:iCs/>
          <w:sz w:val="20"/>
          <w:szCs w:val="20"/>
        </w:rPr>
        <w:t xml:space="preserve">PCH podľa štandardov SAAVŠ SR </w:t>
      </w:r>
    </w:p>
    <w:p w14:paraId="6B8ABB44" w14:textId="215BF3E2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443F22C1" w14:textId="68345EF9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 w:rsidR="00346D74"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 w:rsidR="00346D74">
        <w:rPr>
          <w:rFonts w:ascii="Lora" w:hAnsi="Lora"/>
          <w:sz w:val="20"/>
          <w:szCs w:val="20"/>
        </w:rPr>
        <w:t>)</w:t>
      </w:r>
    </w:p>
    <w:p w14:paraId="27A5C397" w14:textId="593AD68A" w:rsidR="002501E1" w:rsidRPr="009F1CB8" w:rsidRDefault="002501E1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 w:rsidR="00B727CA">
        <w:rPr>
          <w:rFonts w:ascii="Lora" w:hAnsi="Lora" w:cs="Calibri"/>
          <w:b/>
          <w:iCs/>
          <w:sz w:val="20"/>
          <w:szCs w:val="20"/>
        </w:rPr>
        <w:t>19</w:t>
      </w:r>
      <w:r w:rsidRPr="009F1CB8">
        <w:rPr>
          <w:rFonts w:ascii="Lora" w:hAnsi="Lora" w:cs="Calibri"/>
          <w:b/>
          <w:iCs/>
          <w:sz w:val="20"/>
          <w:szCs w:val="20"/>
        </w:rPr>
        <w:t xml:space="preserve">. </w:t>
      </w:r>
      <w:r w:rsidR="0021235B" w:rsidRPr="009F1CB8">
        <w:rPr>
          <w:rFonts w:ascii="Lora" w:hAnsi="Lora" w:cs="Calibri"/>
          <w:b/>
          <w:iCs/>
          <w:sz w:val="20"/>
          <w:szCs w:val="20"/>
        </w:rPr>
        <w:t>0</w:t>
      </w:r>
      <w:r w:rsidR="00F13EC8">
        <w:rPr>
          <w:rFonts w:ascii="Lora" w:hAnsi="Lora" w:cs="Calibri"/>
          <w:b/>
          <w:iCs/>
          <w:sz w:val="20"/>
          <w:szCs w:val="20"/>
        </w:rPr>
        <w:t>4</w:t>
      </w:r>
      <w:r w:rsidRPr="009F1CB8">
        <w:rPr>
          <w:rFonts w:ascii="Lora" w:hAnsi="Lora" w:cs="Calibri"/>
          <w:b/>
          <w:iCs/>
          <w:sz w:val="20"/>
          <w:szCs w:val="20"/>
        </w:rPr>
        <w:t>. 20</w:t>
      </w:r>
      <w:r w:rsidR="00E933D1" w:rsidRPr="009F1CB8">
        <w:rPr>
          <w:rFonts w:ascii="Lora" w:hAnsi="Lora" w:cs="Calibri"/>
          <w:b/>
          <w:iCs/>
          <w:sz w:val="20"/>
          <w:szCs w:val="20"/>
        </w:rPr>
        <w:t>2</w:t>
      </w:r>
      <w:r w:rsidR="007D0D50" w:rsidRPr="009F1CB8">
        <w:rPr>
          <w:rFonts w:ascii="Lora" w:hAnsi="Lora" w:cs="Calibri"/>
          <w:b/>
          <w:iCs/>
          <w:sz w:val="20"/>
          <w:szCs w:val="20"/>
        </w:rPr>
        <w:t>3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1C21E2EA" w14:textId="6E3537E6" w:rsidR="007D0D50" w:rsidRDefault="007D0D50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AAE6BB8" w14:textId="77777777" w:rsidR="00EC672C" w:rsidRPr="009F1CB8" w:rsidRDefault="00EC672C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740B1F01" w14:textId="31C6366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69B14F43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523ABEBD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Bučianska ul. 4/A</w:t>
      </w:r>
    </w:p>
    <w:p w14:paraId="32B44D1A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371F0F8C" w14:textId="77777777" w:rsidR="002501E1" w:rsidRPr="00B94DC9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</w:p>
    <w:p w14:paraId="45F119A1" w14:textId="60AFC826" w:rsidR="00333EAA" w:rsidRPr="009F1CB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</w:p>
    <w:p w14:paraId="0640515D" w14:textId="1F70FD56" w:rsidR="00333EAA" w:rsidRPr="009F1CB8" w:rsidRDefault="00333EAA" w:rsidP="0037674A">
      <w:pPr>
        <w:spacing w:after="0" w:line="240" w:lineRule="auto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  <w:t xml:space="preserve"> </w:t>
      </w:r>
      <w:r w:rsidRPr="009F1CB8">
        <w:rPr>
          <w:rFonts w:ascii="Lora" w:hAnsi="Lora" w:cs="Calibri"/>
          <w:iCs/>
          <w:sz w:val="20"/>
          <w:szCs w:val="20"/>
        </w:rPr>
        <w:tab/>
      </w:r>
    </w:p>
    <w:p w14:paraId="23FF1B2B" w14:textId="77777777" w:rsidR="00333EAA" w:rsidRPr="009F1CB8" w:rsidRDefault="00333EAA" w:rsidP="00333EAA">
      <w:pPr>
        <w:pStyle w:val="Bezriadkovania"/>
        <w:rPr>
          <w:rFonts w:ascii="Lora" w:hAnsi="Lora" w:cs="Calibri"/>
          <w:iCs/>
        </w:rPr>
      </w:pPr>
    </w:p>
    <w:sectPr w:rsidR="00333EAA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AA892" w14:textId="77777777" w:rsidR="00DB22BE" w:rsidRDefault="00DB22BE">
      <w:pPr>
        <w:spacing w:after="0" w:line="240" w:lineRule="auto"/>
      </w:pPr>
      <w:r>
        <w:separator/>
      </w:r>
    </w:p>
  </w:endnote>
  <w:endnote w:type="continuationSeparator" w:id="0">
    <w:p w14:paraId="634C1C4C" w14:textId="77777777" w:rsidR="00DB22BE" w:rsidRDefault="00DB2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38F3334-D1EB-4538-8387-A0C74D70D0B2}"/>
    <w:embedBold r:id="rId2" w:fontKey="{BC5F1FF9-5D80-4F12-8345-A1BE92AE30E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336CCD17-D51D-4A87-B869-2C0BB88D8A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63D78FF-FABB-4D8A-92EC-77D387B035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B4426EE-A374-4370-AA9A-9E49943732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6C92385-E167-4420-9C30-1D5593A3BD7D}"/>
    <w:embedBold r:id="rId7" w:fontKey="{8A1B311A-CF4C-4CE4-8E62-6CF8029BD4AF}"/>
    <w:embedItalic r:id="rId8" w:fontKey="{BCDE5F97-8102-461D-9D09-FDFBBBCB02E6}"/>
    <w:embedBoldItalic r:id="rId9" w:fontKey="{2F6F8A8D-9808-4C8F-944E-560B8A67EB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DBFDE7F4-A2E4-4523-B772-AB8A9986CEAD}"/>
    <w:embedBold r:id="rId11" w:fontKey="{E5137502-CBC6-4B80-A3D3-D3D09EAC1434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C3F9C80-E0E7-4FFA-9899-DB9A6392F868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1D36F9F5-2A0F-4FEA-8B5B-0B7AEB8A80A8}"/>
    <w:embedBold r:id="rId14" w:fontKey="{383C8C3A-5445-4A39-8F1F-9FE9B9587B31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2EEE6E45-884F-40DF-8259-CDC10EA243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D50BE" w14:textId="77777777" w:rsidR="00DB22BE" w:rsidRDefault="00DB22B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4B93A20" w14:textId="77777777" w:rsidR="00DB22BE" w:rsidRDefault="00DB2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A4185"/>
    <w:rsid w:val="000C5CE6"/>
    <w:rsid w:val="000E48D8"/>
    <w:rsid w:val="000F51B0"/>
    <w:rsid w:val="000F55B8"/>
    <w:rsid w:val="00102873"/>
    <w:rsid w:val="00144D81"/>
    <w:rsid w:val="001644CA"/>
    <w:rsid w:val="00183505"/>
    <w:rsid w:val="001A29C9"/>
    <w:rsid w:val="001B3DB9"/>
    <w:rsid w:val="001D0591"/>
    <w:rsid w:val="0021235B"/>
    <w:rsid w:val="00224E75"/>
    <w:rsid w:val="00246D88"/>
    <w:rsid w:val="002501E1"/>
    <w:rsid w:val="00283AFD"/>
    <w:rsid w:val="002A66F3"/>
    <w:rsid w:val="002C287D"/>
    <w:rsid w:val="002D4886"/>
    <w:rsid w:val="00333EAA"/>
    <w:rsid w:val="00346D74"/>
    <w:rsid w:val="00353A22"/>
    <w:rsid w:val="0037674A"/>
    <w:rsid w:val="00394E35"/>
    <w:rsid w:val="00396450"/>
    <w:rsid w:val="003B308C"/>
    <w:rsid w:val="003C1F63"/>
    <w:rsid w:val="003E74F8"/>
    <w:rsid w:val="003F1461"/>
    <w:rsid w:val="00423295"/>
    <w:rsid w:val="004700D2"/>
    <w:rsid w:val="004A6E18"/>
    <w:rsid w:val="004B5D37"/>
    <w:rsid w:val="005101EC"/>
    <w:rsid w:val="0052771B"/>
    <w:rsid w:val="00544089"/>
    <w:rsid w:val="00554E23"/>
    <w:rsid w:val="005B74E4"/>
    <w:rsid w:val="006312F8"/>
    <w:rsid w:val="006847CE"/>
    <w:rsid w:val="0069076B"/>
    <w:rsid w:val="006A0297"/>
    <w:rsid w:val="007131E2"/>
    <w:rsid w:val="00722B50"/>
    <w:rsid w:val="007A0511"/>
    <w:rsid w:val="007C795B"/>
    <w:rsid w:val="007D0D50"/>
    <w:rsid w:val="008016BB"/>
    <w:rsid w:val="0082798A"/>
    <w:rsid w:val="0083320F"/>
    <w:rsid w:val="0085365E"/>
    <w:rsid w:val="0087667D"/>
    <w:rsid w:val="0089004E"/>
    <w:rsid w:val="008C23B0"/>
    <w:rsid w:val="008F3000"/>
    <w:rsid w:val="00922818"/>
    <w:rsid w:val="009273AB"/>
    <w:rsid w:val="00985FC0"/>
    <w:rsid w:val="00995800"/>
    <w:rsid w:val="009A5825"/>
    <w:rsid w:val="009D1D0C"/>
    <w:rsid w:val="009D22A6"/>
    <w:rsid w:val="009F1CB8"/>
    <w:rsid w:val="009F5EDA"/>
    <w:rsid w:val="00A41420"/>
    <w:rsid w:val="00A44F1B"/>
    <w:rsid w:val="00A512FA"/>
    <w:rsid w:val="00A54C8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7127F"/>
    <w:rsid w:val="00B727CA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704B6"/>
    <w:rsid w:val="00CB34F1"/>
    <w:rsid w:val="00D06E66"/>
    <w:rsid w:val="00D71D7C"/>
    <w:rsid w:val="00D72254"/>
    <w:rsid w:val="00DA59DC"/>
    <w:rsid w:val="00DB22BE"/>
    <w:rsid w:val="00DD32AA"/>
    <w:rsid w:val="00DE0C6A"/>
    <w:rsid w:val="00DF6350"/>
    <w:rsid w:val="00E07FF0"/>
    <w:rsid w:val="00E25984"/>
    <w:rsid w:val="00E717AE"/>
    <w:rsid w:val="00E933D1"/>
    <w:rsid w:val="00EA07C0"/>
    <w:rsid w:val="00EC672C"/>
    <w:rsid w:val="00EC6B15"/>
    <w:rsid w:val="00EE40C4"/>
    <w:rsid w:val="00EE5211"/>
    <w:rsid w:val="00F13EC8"/>
    <w:rsid w:val="00F22395"/>
    <w:rsid w:val="00F33EBE"/>
    <w:rsid w:val="00F42B3B"/>
    <w:rsid w:val="00F46F55"/>
    <w:rsid w:val="00F479E8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7</cp:revision>
  <cp:lastPrinted>2021-11-22T10:05:00Z</cp:lastPrinted>
  <dcterms:created xsi:type="dcterms:W3CDTF">2023-03-13T23:50:00Z</dcterms:created>
  <dcterms:modified xsi:type="dcterms:W3CDTF">2023-03-14T08:41:00Z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