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62D61" w14:textId="77777777" w:rsidR="00131BD5" w:rsidRDefault="00131BD5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</w:p>
    <w:p w14:paraId="5E82BE2D" w14:textId="692ED986" w:rsidR="00C24494" w:rsidRPr="004B5D37" w:rsidRDefault="00BC4046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D</w:t>
      </w:r>
      <w:r w:rsidR="00C24494" w:rsidRPr="009F1CB8">
        <w:rPr>
          <w:rFonts w:ascii="Lora" w:hAnsi="Lora"/>
          <w:sz w:val="20"/>
          <w:szCs w:val="20"/>
        </w:rPr>
        <w:t>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="00C24494"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="00C24494" w:rsidRPr="009F1CB8">
        <w:rPr>
          <w:rFonts w:ascii="Lora" w:hAnsi="Lora"/>
          <w:sz w:val="20"/>
          <w:szCs w:val="20"/>
        </w:rPr>
        <w:t xml:space="preserve">so sídlom Nám. J. </w:t>
      </w:r>
      <w:proofErr w:type="spellStart"/>
      <w:r w:rsidR="00C24494" w:rsidRPr="009F1CB8">
        <w:rPr>
          <w:rFonts w:ascii="Lora" w:hAnsi="Lora"/>
          <w:sz w:val="20"/>
          <w:szCs w:val="20"/>
        </w:rPr>
        <w:t>Herdu</w:t>
      </w:r>
      <w:proofErr w:type="spellEnd"/>
      <w:r w:rsidR="00C24494" w:rsidRPr="009F1CB8">
        <w:rPr>
          <w:rFonts w:ascii="Lora" w:hAnsi="Lora"/>
          <w:sz w:val="20"/>
          <w:szCs w:val="20"/>
        </w:rPr>
        <w:t xml:space="preserve"> č. 2, 917 01 Trnava,</w:t>
      </w:r>
      <w:r w:rsidR="004B5D37">
        <w:rPr>
          <w:rFonts w:ascii="Lora" w:hAnsi="Lora"/>
          <w:sz w:val="20"/>
          <w:szCs w:val="20"/>
        </w:rPr>
        <w:t xml:space="preserve"> pracovisko </w:t>
      </w:r>
      <w:proofErr w:type="spellStart"/>
      <w:r w:rsidR="004B5D37">
        <w:rPr>
          <w:rFonts w:ascii="Lora" w:hAnsi="Lora"/>
          <w:sz w:val="20"/>
          <w:szCs w:val="20"/>
        </w:rPr>
        <w:t>Bučianska</w:t>
      </w:r>
      <w:proofErr w:type="spellEnd"/>
      <w:r w:rsidR="004B5D37">
        <w:rPr>
          <w:rFonts w:ascii="Lora" w:hAnsi="Lora"/>
          <w:sz w:val="20"/>
          <w:szCs w:val="20"/>
        </w:rPr>
        <w:t xml:space="preserve"> ul. 4/A,</w:t>
      </w:r>
      <w:r w:rsidR="00C24494" w:rsidRPr="009F1CB8">
        <w:rPr>
          <w:rFonts w:ascii="Lora" w:hAnsi="Lora"/>
          <w:sz w:val="20"/>
          <w:szCs w:val="20"/>
        </w:rPr>
        <w:t xml:space="preserve"> identifikačné číslo 36 078 913, vyhlasuje podľa § 77 zákona č. 131/2002 Z. z. o vysokých školách a o zmene a doplnení niektorých zákonov v znení neskorších predpisov (ďalej len ,,zákon č. 131/2002 Z. z.“), § </w:t>
      </w:r>
      <w:r w:rsidR="00B61979">
        <w:rPr>
          <w:rFonts w:ascii="Lora" w:hAnsi="Lora"/>
          <w:sz w:val="20"/>
          <w:szCs w:val="20"/>
        </w:rPr>
        <w:t>5</w:t>
      </w:r>
      <w:r w:rsidR="00C24494" w:rsidRPr="009F1CB8">
        <w:rPr>
          <w:rFonts w:ascii="Lora" w:hAnsi="Lora"/>
          <w:sz w:val="20"/>
          <w:szCs w:val="20"/>
        </w:rPr>
        <w:t xml:space="preserve"> zákona č. 552/2003 Z. z. o výkone práce vo verejnom záujme v znení neskorších predpisov (ďalej len ,,zákon č. 552/2003 Z. z.“) </w:t>
      </w:r>
      <w:r w:rsidR="00C24494" w:rsidRPr="004B5D37">
        <w:rPr>
          <w:rFonts w:ascii="Lora" w:hAnsi="Lora"/>
          <w:sz w:val="20"/>
          <w:szCs w:val="20"/>
        </w:rPr>
        <w:t xml:space="preserve">a § </w:t>
      </w:r>
      <w:r w:rsidR="00B61979">
        <w:rPr>
          <w:rFonts w:ascii="Lora" w:hAnsi="Lora"/>
          <w:sz w:val="20"/>
          <w:szCs w:val="20"/>
        </w:rPr>
        <w:t>4</w:t>
      </w:r>
      <w:r w:rsidR="00C24494" w:rsidRPr="004B5D37">
        <w:rPr>
          <w:rFonts w:ascii="Lora" w:hAnsi="Lora"/>
          <w:sz w:val="20"/>
          <w:szCs w:val="20"/>
        </w:rPr>
        <w:t xml:space="preserve"> Zásad výberového  konania  na  obsadzovanie  pracovných  miest  vysokoškolských učiteľov,  pracovných  miest  výskumných  pracovníkov,  funkcií  profesorov  a docentov a funkcií  vedúcich  zamestnancov  Univerzity  sv.  Cyrila  a  Metoda   v Trnave, výberové konanie</w:t>
      </w:r>
      <w:r w:rsidR="00B61979">
        <w:rPr>
          <w:rFonts w:ascii="Lora" w:hAnsi="Lora"/>
          <w:sz w:val="20"/>
          <w:szCs w:val="20"/>
        </w:rPr>
        <w:t xml:space="preserve"> pre FSV UCM</w:t>
      </w:r>
      <w:r w:rsidR="00C24494" w:rsidRPr="004B5D37">
        <w:rPr>
          <w:rFonts w:ascii="Lora" w:hAnsi="Lora"/>
          <w:sz w:val="20"/>
          <w:szCs w:val="20"/>
        </w:rPr>
        <w:t xml:space="preserve"> na </w:t>
      </w:r>
      <w:r w:rsidR="005E1F86">
        <w:rPr>
          <w:rFonts w:ascii="Lora" w:hAnsi="Lora"/>
          <w:sz w:val="20"/>
          <w:szCs w:val="20"/>
        </w:rPr>
        <w:t>nasledovné pracovné pozície</w:t>
      </w:r>
      <w:r w:rsidR="00AE79A0" w:rsidRPr="004B5D37">
        <w:rPr>
          <w:rFonts w:ascii="Lora" w:hAnsi="Lora"/>
          <w:b/>
          <w:bCs/>
          <w:sz w:val="20"/>
          <w:szCs w:val="20"/>
        </w:rPr>
        <w:t>:</w:t>
      </w:r>
      <w:r w:rsidR="00C24494" w:rsidRPr="004B5D37">
        <w:rPr>
          <w:rFonts w:ascii="Lora" w:hAnsi="Lora"/>
          <w:b/>
          <w:sz w:val="20"/>
          <w:szCs w:val="20"/>
        </w:rPr>
        <w:t xml:space="preserve"> </w:t>
      </w:r>
    </w:p>
    <w:p w14:paraId="32619B30" w14:textId="6B6BDCB6" w:rsidR="00023B9D" w:rsidRPr="009F1CB8" w:rsidRDefault="00023B9D" w:rsidP="00023B9D">
      <w:pPr>
        <w:pStyle w:val="Bezriadkovania"/>
        <w:rPr>
          <w:rFonts w:ascii="Lora" w:hAnsi="Lora" w:cs="Calibri"/>
          <w:iCs/>
        </w:rPr>
      </w:pPr>
    </w:p>
    <w:p w14:paraId="0DC27177" w14:textId="09D2E4BD" w:rsidR="005C6B41" w:rsidRPr="005C6B41" w:rsidRDefault="00196974" w:rsidP="005928EF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iCs/>
        </w:rPr>
      </w:pPr>
      <w:r>
        <w:rPr>
          <w:rFonts w:ascii="Lora" w:hAnsi="Lora" w:cs="Calibri"/>
          <w:b/>
          <w:iCs/>
          <w:u w:val="single"/>
        </w:rPr>
        <w:t>Riaditeľ</w:t>
      </w:r>
      <w:r w:rsidR="005C6B41">
        <w:rPr>
          <w:rFonts w:ascii="Lora" w:hAnsi="Lora" w:cs="Calibri"/>
          <w:b/>
          <w:iCs/>
          <w:u w:val="single"/>
        </w:rPr>
        <w:t>/</w:t>
      </w:r>
      <w:r>
        <w:rPr>
          <w:rFonts w:ascii="Lora" w:hAnsi="Lora" w:cs="Calibri"/>
          <w:b/>
          <w:iCs/>
          <w:u w:val="single"/>
        </w:rPr>
        <w:t>riaditeľka</w:t>
      </w:r>
      <w:r w:rsidR="005C6B41">
        <w:rPr>
          <w:rFonts w:ascii="Lora" w:hAnsi="Lora" w:cs="Calibri"/>
          <w:b/>
          <w:iCs/>
          <w:u w:val="single"/>
        </w:rPr>
        <w:t xml:space="preserve"> Ústavu politických vied a verejnej správy</w:t>
      </w:r>
      <w:r w:rsidR="00F22395" w:rsidRPr="004D6574">
        <w:rPr>
          <w:rFonts w:ascii="Lora" w:hAnsi="Lora" w:cs="Calibri"/>
          <w:iCs/>
          <w:u w:val="single"/>
        </w:rPr>
        <w:t xml:space="preserve"> </w:t>
      </w:r>
    </w:p>
    <w:p w14:paraId="75A5B7D8" w14:textId="77777777" w:rsidR="001B74C0" w:rsidRDefault="001B74C0" w:rsidP="005C6B41">
      <w:pPr>
        <w:pStyle w:val="Bezriadkovania"/>
        <w:ind w:left="360" w:firstLine="284"/>
        <w:rPr>
          <w:rFonts w:ascii="Lora" w:hAnsi="Lora"/>
          <w:b/>
          <w:bCs/>
        </w:rPr>
      </w:pPr>
    </w:p>
    <w:p w14:paraId="2B41737E" w14:textId="21CDF7BC" w:rsidR="005C6B41" w:rsidRDefault="005C6B41" w:rsidP="005C6B41">
      <w:pPr>
        <w:pStyle w:val="Bezriadkovania"/>
        <w:ind w:left="360" w:firstLine="284"/>
        <w:rPr>
          <w:rFonts w:ascii="Lora" w:hAnsi="Lora"/>
          <w:b/>
          <w:bCs/>
        </w:rPr>
      </w:pPr>
      <w:r w:rsidRPr="00C075C8">
        <w:rPr>
          <w:rFonts w:ascii="Lora" w:hAnsi="Lora"/>
          <w:b/>
          <w:bCs/>
        </w:rPr>
        <w:t xml:space="preserve">Kvalifikačné požiadavky a podmienky </w:t>
      </w:r>
    </w:p>
    <w:p w14:paraId="2814290D" w14:textId="092128CA" w:rsidR="004D6574" w:rsidRDefault="00131BD5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 xml:space="preserve">splnenie kritérií na obsadenie funkčného miesta docenta </w:t>
      </w:r>
      <w:r w:rsidR="005C6B41">
        <w:rPr>
          <w:rFonts w:ascii="Lora" w:hAnsi="Lora"/>
        </w:rPr>
        <w:t xml:space="preserve">v </w:t>
      </w:r>
      <w:r w:rsidR="004D6574" w:rsidRPr="00C075C8">
        <w:rPr>
          <w:rFonts w:ascii="Lora" w:hAnsi="Lora"/>
        </w:rPr>
        <w:t xml:space="preserve">odbore </w:t>
      </w:r>
      <w:r w:rsidR="005C6B41">
        <w:rPr>
          <w:rFonts w:ascii="Lora" w:hAnsi="Lora"/>
        </w:rPr>
        <w:t>Politické vedy</w:t>
      </w:r>
      <w:r w:rsidR="004D6574" w:rsidRPr="00C075C8">
        <w:rPr>
          <w:rFonts w:ascii="Lora" w:hAnsi="Lora"/>
        </w:rPr>
        <w:t xml:space="preserve">  </w:t>
      </w:r>
    </w:p>
    <w:p w14:paraId="07679504" w14:textId="0A4A053F" w:rsidR="005C6B41" w:rsidRPr="00C075C8" w:rsidRDefault="005C6B41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>znalosť príslušnej legislatívy viažucej sa k výkonu práce</w:t>
      </w:r>
    </w:p>
    <w:p w14:paraId="07AD1177" w14:textId="77777777" w:rsidR="004D6574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41D85E5F" w14:textId="6CC81608" w:rsidR="00131BD5" w:rsidRPr="00C075C8" w:rsidRDefault="00131BD5" w:rsidP="00131BD5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  <w:r w:rsidR="00CD415E">
        <w:rPr>
          <w:rFonts w:ascii="Lora" w:hAnsi="Lora"/>
        </w:rPr>
        <w:t xml:space="preserve">, </w:t>
      </w:r>
      <w:r w:rsidR="00BB1339">
        <w:rPr>
          <w:rFonts w:ascii="Lora" w:hAnsi="Lora"/>
        </w:rPr>
        <w:t>konkrétne musí mať úplnú spôsobilosť na právne úkony, musí byť bezúhonný a musí spĺňať stanovené kvalifikačné predpoklady a osobitné kvalifikačné predpoklady</w:t>
      </w:r>
    </w:p>
    <w:p w14:paraId="7C5AFE44" w14:textId="77777777" w:rsidR="00131BD5" w:rsidRDefault="00131BD5" w:rsidP="00CD415E">
      <w:pPr>
        <w:pStyle w:val="Bezriadkovania"/>
        <w:ind w:left="720"/>
        <w:jc w:val="both"/>
        <w:rPr>
          <w:rFonts w:ascii="Lora" w:hAnsi="Lora"/>
        </w:rPr>
      </w:pPr>
    </w:p>
    <w:p w14:paraId="2183F4E1" w14:textId="3745EB61" w:rsidR="00131BD5" w:rsidRDefault="00131BD5" w:rsidP="00131BD5">
      <w:pPr>
        <w:pStyle w:val="Bezriadkovania"/>
        <w:ind w:left="567"/>
        <w:jc w:val="both"/>
        <w:rPr>
          <w:rFonts w:ascii="Lora" w:hAnsi="Lora"/>
          <w:b/>
          <w:bCs/>
        </w:rPr>
      </w:pPr>
      <w:r>
        <w:rPr>
          <w:rFonts w:ascii="Lora" w:hAnsi="Lora"/>
          <w:b/>
          <w:bCs/>
        </w:rPr>
        <w:t xml:space="preserve"> </w:t>
      </w:r>
      <w:r w:rsidRPr="00131BD5">
        <w:rPr>
          <w:rFonts w:ascii="Lora" w:hAnsi="Lora"/>
          <w:b/>
          <w:bCs/>
        </w:rPr>
        <w:t>Osobnostné predpoklady a zručnosti:</w:t>
      </w:r>
    </w:p>
    <w:p w14:paraId="5CC8FA11" w14:textId="77777777" w:rsidR="00131BD5" w:rsidRPr="00131BD5" w:rsidRDefault="00131BD5" w:rsidP="00131BD5">
      <w:pPr>
        <w:pStyle w:val="Bezriadkovania"/>
        <w:ind w:left="567"/>
        <w:jc w:val="both"/>
        <w:rPr>
          <w:rFonts w:ascii="Lora" w:hAnsi="Lora"/>
          <w:b/>
          <w:bCs/>
        </w:rPr>
      </w:pPr>
    </w:p>
    <w:p w14:paraId="413ECF65" w14:textId="30D91141" w:rsidR="009C11BF" w:rsidRDefault="009C11BF" w:rsidP="00131BD5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>d</w:t>
      </w:r>
      <w:r w:rsidR="00131BD5">
        <w:rPr>
          <w:rFonts w:ascii="Lora" w:hAnsi="Lora"/>
        </w:rPr>
        <w:t xml:space="preserve">ynamická </w:t>
      </w:r>
      <w:r>
        <w:rPr>
          <w:rFonts w:ascii="Lora" w:hAnsi="Lora"/>
        </w:rPr>
        <w:t>osobnosť, prirodzená autorita</w:t>
      </w:r>
    </w:p>
    <w:p w14:paraId="0193B30B" w14:textId="1277A91B" w:rsidR="009C11BF" w:rsidRDefault="009C11BF" w:rsidP="00131BD5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>komunikačné a organizačné schopnosti</w:t>
      </w:r>
    </w:p>
    <w:p w14:paraId="6D36EB56" w14:textId="139F3705" w:rsidR="009C11BF" w:rsidRDefault="009C11BF" w:rsidP="00131BD5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>schopnosť analytického myslenia, otvorenosť k samo vzdelávaniu</w:t>
      </w:r>
    </w:p>
    <w:p w14:paraId="065BF2DC" w14:textId="5E0E75DC" w:rsidR="009C11BF" w:rsidRDefault="009C11BF" w:rsidP="00131BD5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>zodpovednosť, samostatnosť, dôslednosť, pružnosť, asertivita</w:t>
      </w:r>
    </w:p>
    <w:p w14:paraId="0CF00810" w14:textId="0BCA8404" w:rsidR="004D6574" w:rsidRDefault="009C11BF" w:rsidP="00131BD5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>skúsenosť s riadením kolektívu je vítaná</w:t>
      </w:r>
      <w:r w:rsidR="004D6574" w:rsidRPr="00C075C8">
        <w:rPr>
          <w:rFonts w:ascii="Lora" w:hAnsi="Lora"/>
        </w:rPr>
        <w:t xml:space="preserve"> </w:t>
      </w:r>
    </w:p>
    <w:p w14:paraId="72DA3B98" w14:textId="77777777" w:rsidR="00131BD5" w:rsidRDefault="00131BD5" w:rsidP="00131BD5">
      <w:pPr>
        <w:pStyle w:val="Bezriadkovania"/>
        <w:jc w:val="both"/>
        <w:rPr>
          <w:rFonts w:ascii="Lora" w:hAnsi="Lora"/>
        </w:rPr>
      </w:pPr>
    </w:p>
    <w:p w14:paraId="20DC11F2" w14:textId="783C1451" w:rsidR="00E45469" w:rsidRPr="005C6B41" w:rsidRDefault="00196974" w:rsidP="00E45469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iCs/>
        </w:rPr>
      </w:pPr>
      <w:r>
        <w:rPr>
          <w:rFonts w:ascii="Lora" w:hAnsi="Lora" w:cs="Calibri"/>
          <w:b/>
          <w:iCs/>
          <w:u w:val="single"/>
        </w:rPr>
        <w:t>Riaditeľ</w:t>
      </w:r>
      <w:r w:rsidR="00E45469">
        <w:rPr>
          <w:rFonts w:ascii="Lora" w:hAnsi="Lora" w:cs="Calibri"/>
          <w:b/>
          <w:iCs/>
          <w:u w:val="single"/>
        </w:rPr>
        <w:t>/</w:t>
      </w:r>
      <w:r>
        <w:rPr>
          <w:rFonts w:ascii="Lora" w:hAnsi="Lora" w:cs="Calibri"/>
          <w:b/>
          <w:iCs/>
          <w:u w:val="single"/>
        </w:rPr>
        <w:t>riaditeľka</w:t>
      </w:r>
      <w:r w:rsidR="00E45469">
        <w:rPr>
          <w:rFonts w:ascii="Lora" w:hAnsi="Lora" w:cs="Calibri"/>
          <w:b/>
          <w:iCs/>
          <w:u w:val="single"/>
        </w:rPr>
        <w:t xml:space="preserve"> Ústavu </w:t>
      </w:r>
      <w:r w:rsidR="001B74C0">
        <w:rPr>
          <w:rFonts w:ascii="Lora" w:hAnsi="Lora" w:cs="Calibri"/>
          <w:b/>
          <w:iCs/>
          <w:u w:val="single"/>
        </w:rPr>
        <w:t>sociálnej práce a sociálnej politiky</w:t>
      </w:r>
      <w:r w:rsidR="00E45469" w:rsidRPr="004D6574">
        <w:rPr>
          <w:rFonts w:ascii="Lora" w:hAnsi="Lora" w:cs="Calibri"/>
          <w:iCs/>
          <w:u w:val="single"/>
        </w:rPr>
        <w:t xml:space="preserve"> </w:t>
      </w:r>
    </w:p>
    <w:p w14:paraId="595E3038" w14:textId="77777777" w:rsidR="00BB1339" w:rsidRDefault="00BB1339" w:rsidP="00BB1339">
      <w:pPr>
        <w:pStyle w:val="Bezriadkovania"/>
        <w:ind w:left="360" w:firstLine="284"/>
        <w:rPr>
          <w:rFonts w:ascii="Lora" w:hAnsi="Lora"/>
          <w:b/>
          <w:bCs/>
        </w:rPr>
      </w:pPr>
    </w:p>
    <w:p w14:paraId="0D6CB587" w14:textId="77777777" w:rsidR="00BB1339" w:rsidRDefault="00BB1339" w:rsidP="00BB1339">
      <w:pPr>
        <w:pStyle w:val="Bezriadkovania"/>
        <w:ind w:left="360" w:firstLine="284"/>
        <w:rPr>
          <w:rFonts w:ascii="Lora" w:hAnsi="Lora"/>
          <w:b/>
          <w:bCs/>
        </w:rPr>
      </w:pPr>
      <w:r w:rsidRPr="00C075C8">
        <w:rPr>
          <w:rFonts w:ascii="Lora" w:hAnsi="Lora"/>
          <w:b/>
          <w:bCs/>
        </w:rPr>
        <w:t xml:space="preserve">Kvalifikačné požiadavky a podmienky </w:t>
      </w:r>
    </w:p>
    <w:p w14:paraId="1E7CC613" w14:textId="6EBA7940" w:rsidR="00BB1339" w:rsidRDefault="00BB1339" w:rsidP="00BB1339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 xml:space="preserve">splnenie kritérií na obsadenie funkčného miesta docenta v </w:t>
      </w:r>
      <w:r w:rsidRPr="00C075C8">
        <w:rPr>
          <w:rFonts w:ascii="Lora" w:hAnsi="Lora"/>
        </w:rPr>
        <w:t xml:space="preserve">odbore </w:t>
      </w:r>
      <w:r>
        <w:rPr>
          <w:rFonts w:ascii="Lora" w:hAnsi="Lora"/>
        </w:rPr>
        <w:t>Sociálna práca</w:t>
      </w:r>
      <w:r w:rsidRPr="00C075C8">
        <w:rPr>
          <w:rFonts w:ascii="Lora" w:hAnsi="Lora"/>
        </w:rPr>
        <w:t xml:space="preserve">  </w:t>
      </w:r>
    </w:p>
    <w:p w14:paraId="33C78C10" w14:textId="77777777" w:rsidR="00BB1339" w:rsidRPr="00C075C8" w:rsidRDefault="00BB1339" w:rsidP="00BB1339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>znalosť príslušnej legislatívy viažucej sa k výkonu práce</w:t>
      </w:r>
    </w:p>
    <w:p w14:paraId="09550E65" w14:textId="77777777" w:rsidR="00BB1339" w:rsidRDefault="00BB1339" w:rsidP="00BB1339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1F15DE3C" w14:textId="77777777" w:rsidR="00BB1339" w:rsidRPr="00C075C8" w:rsidRDefault="00BB1339" w:rsidP="00BB1339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  <w:r>
        <w:rPr>
          <w:rFonts w:ascii="Lora" w:hAnsi="Lora"/>
        </w:rPr>
        <w:t>, konkrétne musí mať úplnú spôsobilosť na právne úkony, musí byť bezúhonný a musí spĺňať stanovené kvalifikačné predpoklady a osobitné kvalifikačné predpoklady</w:t>
      </w:r>
    </w:p>
    <w:p w14:paraId="24FB5759" w14:textId="77777777" w:rsidR="00BB1339" w:rsidRDefault="00BB1339" w:rsidP="00BB1339">
      <w:pPr>
        <w:pStyle w:val="Bezriadkovania"/>
        <w:ind w:left="720"/>
        <w:jc w:val="both"/>
        <w:rPr>
          <w:rFonts w:ascii="Lora" w:hAnsi="Lora"/>
        </w:rPr>
      </w:pPr>
    </w:p>
    <w:p w14:paraId="5952C9F9" w14:textId="77777777" w:rsidR="00BB1339" w:rsidRDefault="00BB1339" w:rsidP="00BB1339">
      <w:pPr>
        <w:pStyle w:val="Bezriadkovania"/>
        <w:ind w:left="567"/>
        <w:jc w:val="both"/>
        <w:rPr>
          <w:rFonts w:ascii="Lora" w:hAnsi="Lora"/>
          <w:b/>
          <w:bCs/>
        </w:rPr>
      </w:pPr>
      <w:r>
        <w:rPr>
          <w:rFonts w:ascii="Lora" w:hAnsi="Lora"/>
          <w:b/>
          <w:bCs/>
        </w:rPr>
        <w:t xml:space="preserve"> </w:t>
      </w:r>
      <w:r w:rsidRPr="00131BD5">
        <w:rPr>
          <w:rFonts w:ascii="Lora" w:hAnsi="Lora"/>
          <w:b/>
          <w:bCs/>
        </w:rPr>
        <w:t>Osobnostné predpoklady a zručnosti:</w:t>
      </w:r>
    </w:p>
    <w:p w14:paraId="581B2AB9" w14:textId="77777777" w:rsidR="00BB1339" w:rsidRPr="00131BD5" w:rsidRDefault="00BB1339" w:rsidP="00BB1339">
      <w:pPr>
        <w:pStyle w:val="Bezriadkovania"/>
        <w:ind w:left="567"/>
        <w:jc w:val="both"/>
        <w:rPr>
          <w:rFonts w:ascii="Lora" w:hAnsi="Lora"/>
          <w:b/>
          <w:bCs/>
        </w:rPr>
      </w:pPr>
    </w:p>
    <w:p w14:paraId="2542F02C" w14:textId="77777777" w:rsidR="00BB1339" w:rsidRDefault="00BB1339" w:rsidP="00BB1339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>dynamická osobnosť, prirodzená autorita</w:t>
      </w:r>
    </w:p>
    <w:p w14:paraId="14049038" w14:textId="77777777" w:rsidR="00BB1339" w:rsidRDefault="00BB1339" w:rsidP="00BB1339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>komunikačné a organizačné schopnosti</w:t>
      </w:r>
    </w:p>
    <w:p w14:paraId="0E1D6BB8" w14:textId="77777777" w:rsidR="00BB1339" w:rsidRDefault="00BB1339" w:rsidP="00BB1339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>schopnosť analytického myslenia, otvorenosť k samo vzdelávaniu</w:t>
      </w:r>
    </w:p>
    <w:p w14:paraId="19BA2E3D" w14:textId="77777777" w:rsidR="00BB1339" w:rsidRDefault="00BB1339" w:rsidP="00BB1339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>zodpovednosť, samostatnosť, dôslednosť, pružnosť, asertivita</w:t>
      </w:r>
    </w:p>
    <w:p w14:paraId="168C9D13" w14:textId="77777777" w:rsidR="00BB1339" w:rsidRDefault="00BB1339" w:rsidP="00BB1339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>
        <w:rPr>
          <w:rFonts w:ascii="Lora" w:hAnsi="Lora"/>
        </w:rPr>
        <w:t>skúsenosť s riadením kolektívu je vítaná</w:t>
      </w:r>
      <w:r w:rsidRPr="00C075C8">
        <w:rPr>
          <w:rFonts w:ascii="Lora" w:hAnsi="Lora"/>
        </w:rPr>
        <w:t xml:space="preserve"> </w:t>
      </w:r>
    </w:p>
    <w:p w14:paraId="04EFAE88" w14:textId="77777777" w:rsidR="00D30F7A" w:rsidRDefault="00D30F7A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04EA709D" w14:textId="77777777" w:rsidR="00D30F7A" w:rsidRDefault="00D30F7A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58C9F3B5" w14:textId="77777777" w:rsidR="00D30F7A" w:rsidRDefault="00D30F7A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6F7205A2" w14:textId="1AF4B6C8" w:rsidR="004D6574" w:rsidRPr="00F13EC8" w:rsidRDefault="004D6574" w:rsidP="004D6574">
      <w:pPr>
        <w:pStyle w:val="Bezriadkovania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Pr="00F13EC8">
        <w:rPr>
          <w:rFonts w:ascii="Lora" w:hAnsi="Lora" w:cs="Calibri"/>
        </w:rPr>
        <w:t xml:space="preserve">uchádzač bude oboznámený písomne resp. mailom </w:t>
      </w:r>
    </w:p>
    <w:p w14:paraId="662E923F" w14:textId="5387A059" w:rsidR="009C11BF" w:rsidRPr="002660A2" w:rsidRDefault="00CD415E" w:rsidP="00CD415E">
      <w:pPr>
        <w:pStyle w:val="Bezriadkovania"/>
        <w:jc w:val="both"/>
        <w:rPr>
          <w:rFonts w:ascii="Lora" w:hAnsi="Lora"/>
        </w:rPr>
      </w:pPr>
      <w:r w:rsidRPr="00CD415E">
        <w:rPr>
          <w:rFonts w:ascii="Lora" w:hAnsi="Lora"/>
          <w:b/>
          <w:bCs/>
        </w:rPr>
        <w:t>T</w:t>
      </w:r>
      <w:r w:rsidR="009C11BF" w:rsidRPr="00CD415E">
        <w:rPr>
          <w:rFonts w:ascii="Lora" w:hAnsi="Lora"/>
          <w:b/>
          <w:bCs/>
        </w:rPr>
        <w:t>ermín nástupu:</w:t>
      </w:r>
      <w:r w:rsidR="009C11BF" w:rsidRPr="00C075C8">
        <w:rPr>
          <w:rFonts w:ascii="Lora" w:hAnsi="Lora"/>
        </w:rPr>
        <w:t xml:space="preserve"> </w:t>
      </w:r>
      <w:r w:rsidR="009C11BF">
        <w:rPr>
          <w:rFonts w:ascii="Lora" w:hAnsi="Lora"/>
        </w:rPr>
        <w:t>september 2023</w:t>
      </w:r>
    </w:p>
    <w:p w14:paraId="23AD5867" w14:textId="6CC69FFE" w:rsidR="009C11BF" w:rsidRDefault="00CD415E" w:rsidP="00CD415E">
      <w:pPr>
        <w:pStyle w:val="Bezriadkovania"/>
        <w:jc w:val="both"/>
        <w:rPr>
          <w:rFonts w:ascii="Lora" w:hAnsi="Lora"/>
        </w:rPr>
      </w:pPr>
      <w:r w:rsidRPr="00CD415E">
        <w:rPr>
          <w:rFonts w:ascii="Lora" w:hAnsi="Lora"/>
          <w:b/>
          <w:bCs/>
        </w:rPr>
        <w:t>P</w:t>
      </w:r>
      <w:r w:rsidR="009C11BF" w:rsidRPr="00CD415E">
        <w:rPr>
          <w:rFonts w:ascii="Lora" w:hAnsi="Lora"/>
          <w:b/>
          <w:bCs/>
        </w:rPr>
        <w:t>latové podmienky:</w:t>
      </w:r>
      <w:r w:rsidR="009C11BF" w:rsidRPr="00C075C8">
        <w:rPr>
          <w:rFonts w:ascii="Lora" w:hAnsi="Lora"/>
        </w:rPr>
        <w:t xml:space="preserve"> podľa platných právnych predpisov v súlade so zákonom č. 553/2003 Z. z. o odmeňovaní niektorých zamestnancov pri výkone práce vo verejnom záujme a o zmene a doplnení niektorých zákonov v znení neskorších predpisov (základná minimálna zložka mzdy je od  </w:t>
      </w:r>
      <w:r w:rsidR="009C11BF" w:rsidRPr="00EF5D06">
        <w:rPr>
          <w:rFonts w:ascii="Lora" w:hAnsi="Lora"/>
        </w:rPr>
        <w:t xml:space="preserve">1312,50 €  </w:t>
      </w:r>
      <w:r w:rsidR="009C11BF" w:rsidRPr="00C075C8">
        <w:rPr>
          <w:rFonts w:ascii="Lora" w:hAnsi="Lora"/>
        </w:rPr>
        <w:t>podľa počtu odpracovaných rokov).</w:t>
      </w:r>
    </w:p>
    <w:p w14:paraId="3556756B" w14:textId="77777777" w:rsidR="00CD415E" w:rsidRPr="00C075C8" w:rsidRDefault="00CD415E" w:rsidP="00CD415E">
      <w:pPr>
        <w:pStyle w:val="Bezriadkovania"/>
        <w:jc w:val="both"/>
        <w:rPr>
          <w:rFonts w:ascii="Lora" w:hAnsi="Lora"/>
        </w:rPr>
      </w:pPr>
    </w:p>
    <w:p w14:paraId="52D6287B" w14:textId="77777777" w:rsidR="004D6574" w:rsidRPr="009F1CB8" w:rsidRDefault="004D6574" w:rsidP="004D6574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7CDBE93F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1B900BAD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001CB402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 xml:space="preserve">vypracovaná VUPCH podľa štandardov SAAVŠ SR </w:t>
      </w:r>
    </w:p>
    <w:p w14:paraId="68326121" w14:textId="6A9325DD" w:rsidR="004D6574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 vysokými školami sídliacimi, resp. pôsobiacimi na území SR, ako aj v zahraničí, uzatvorených na výkon práce vysokoškolského učiteľa s uvedením údaja o týždennom pracovnej čase na účely preukázania skutočnosti podľa §74 ods. 5 zákona o VŠ, </w:t>
      </w:r>
    </w:p>
    <w:p w14:paraId="39E6515B" w14:textId="7449895B" w:rsidR="005E1F86" w:rsidRPr="009F1CB8" w:rsidRDefault="00CD415E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predloženie projektu rozvoja daného ústavu na obdobie 4 rokov a schopnosť jeho garantovania</w:t>
      </w:r>
    </w:p>
    <w:p w14:paraId="6FC515DD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>
        <w:rPr>
          <w:rFonts w:ascii="Lora" w:hAnsi="Lora"/>
          <w:sz w:val="20"/>
          <w:szCs w:val="20"/>
        </w:rPr>
        <w:t>)</w:t>
      </w:r>
    </w:p>
    <w:p w14:paraId="76E4B691" w14:textId="2D130B50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 </w:t>
      </w:r>
      <w:r>
        <w:rPr>
          <w:rFonts w:ascii="Lora" w:hAnsi="Lora" w:cs="Calibri"/>
          <w:b/>
          <w:iCs/>
          <w:sz w:val="20"/>
          <w:szCs w:val="20"/>
        </w:rPr>
        <w:t>1</w:t>
      </w:r>
      <w:r w:rsidR="005E1F86">
        <w:rPr>
          <w:rFonts w:ascii="Lora" w:hAnsi="Lora" w:cs="Calibri"/>
          <w:b/>
          <w:iCs/>
          <w:sz w:val="20"/>
          <w:szCs w:val="20"/>
        </w:rPr>
        <w:t>5</w:t>
      </w:r>
      <w:r w:rsidRPr="009F1CB8">
        <w:rPr>
          <w:rFonts w:ascii="Lora" w:hAnsi="Lora" w:cs="Calibri"/>
          <w:b/>
          <w:iCs/>
          <w:sz w:val="20"/>
          <w:szCs w:val="20"/>
        </w:rPr>
        <w:t>. 0</w:t>
      </w:r>
      <w:r w:rsidR="005E1F86">
        <w:rPr>
          <w:rFonts w:ascii="Lora" w:hAnsi="Lora" w:cs="Calibri"/>
          <w:b/>
          <w:iCs/>
          <w:sz w:val="20"/>
          <w:szCs w:val="20"/>
        </w:rPr>
        <w:t>8</w:t>
      </w:r>
      <w:r w:rsidRPr="009F1CB8">
        <w:rPr>
          <w:rFonts w:ascii="Lora" w:hAnsi="Lora" w:cs="Calibri"/>
          <w:b/>
          <w:iCs/>
          <w:sz w:val="20"/>
          <w:szCs w:val="20"/>
        </w:rPr>
        <w:t>. 2023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3F3CDF79" w14:textId="77777777" w:rsidR="004D6574" w:rsidRDefault="004D6574" w:rsidP="004D6574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1D55F61B" w14:textId="77777777" w:rsidR="004D6574" w:rsidRPr="009F1CB8" w:rsidRDefault="004D6574" w:rsidP="004D6574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05CF38C9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79C23BBA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2B7A3E11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proofErr w:type="spellStart"/>
      <w:r w:rsidRPr="00B94DC9">
        <w:rPr>
          <w:rFonts w:ascii="Lora" w:hAnsi="Lora" w:cs="Calibri"/>
          <w:b/>
          <w:iCs/>
          <w:sz w:val="20"/>
          <w:szCs w:val="20"/>
        </w:rPr>
        <w:t>Bučianska</w:t>
      </w:r>
      <w:proofErr w:type="spellEnd"/>
      <w:r w:rsidRPr="00B94DC9">
        <w:rPr>
          <w:rFonts w:ascii="Lora" w:hAnsi="Lora" w:cs="Calibri"/>
          <w:b/>
          <w:iCs/>
          <w:sz w:val="20"/>
          <w:szCs w:val="20"/>
        </w:rPr>
        <w:t xml:space="preserve"> ul. 4/A</w:t>
      </w:r>
    </w:p>
    <w:p w14:paraId="0BABD072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</w:p>
    <w:p w14:paraId="596856B7" w14:textId="77777777" w:rsidR="004D6574" w:rsidRPr="00B94DC9" w:rsidRDefault="004D6574" w:rsidP="004D6574">
      <w:pPr>
        <w:jc w:val="both"/>
        <w:rPr>
          <w:rFonts w:ascii="Lora" w:hAnsi="Lora" w:cs="Calibri"/>
          <w:b/>
          <w:iCs/>
          <w:sz w:val="20"/>
          <w:szCs w:val="20"/>
        </w:rPr>
      </w:pPr>
    </w:p>
    <w:p w14:paraId="270D693E" w14:textId="77777777" w:rsidR="004D6574" w:rsidRPr="009F1CB8" w:rsidRDefault="004D6574" w:rsidP="00C24494">
      <w:pPr>
        <w:pStyle w:val="Bezriadkovania"/>
        <w:ind w:left="644"/>
        <w:jc w:val="both"/>
        <w:rPr>
          <w:rFonts w:ascii="Lora" w:hAnsi="Lora" w:cs="Calibri"/>
          <w:b/>
          <w:iCs/>
          <w:u w:val="single"/>
        </w:rPr>
      </w:pPr>
    </w:p>
    <w:sectPr w:rsidR="004D6574" w:rsidRPr="009F1CB8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CC338" w14:textId="77777777" w:rsidR="002B69A0" w:rsidRDefault="002B69A0">
      <w:pPr>
        <w:spacing w:after="0" w:line="240" w:lineRule="auto"/>
      </w:pPr>
      <w:r>
        <w:separator/>
      </w:r>
    </w:p>
  </w:endnote>
  <w:endnote w:type="continuationSeparator" w:id="0">
    <w:p w14:paraId="77924CF2" w14:textId="77777777" w:rsidR="002B69A0" w:rsidRDefault="002B6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5B9DE08-FF66-47E3-B950-B782DEE1CDB1}"/>
    <w:embedBold r:id="rId2" w:fontKey="{8D8A617A-95D3-43F3-8D3B-87E0C1CF820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0C030786-A21B-4898-957B-0DA46A1E29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6424E60-2F74-47F0-B4D9-015DD78B58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B27CA82-168E-40C7-917A-C5693539E7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FB023DD-18DD-4D79-B546-0051B4AD3C3E}"/>
    <w:embedBold r:id="rId7" w:fontKey="{99685EFB-9A5D-4147-BDDB-25253E9EDB4B}"/>
    <w:embedItalic r:id="rId8" w:fontKey="{148E6BC2-A429-49F0-AE9C-9C1A001EB7D6}"/>
    <w:embedBoldItalic r:id="rId9" w:fontKey="{70B9529E-ACC3-4547-AAE2-1CC896DD9B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F859B72B-C6E7-4BF8-BC27-A904B07CC97A}"/>
    <w:embedBold r:id="rId11" w:fontKey="{A66FD376-F57F-4111-8676-0B89E825BAF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4277096-5C8E-4FD8-97F1-B02B69A6C030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47A5957C-B0EB-4090-A96F-98F18E43037A}"/>
    <w:embedBold r:id="rId14" w:fontKey="{C1C49C88-11EC-43EE-A3D1-B478B091BBB8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C8B4819D-0E8A-4B63-9AE7-AFC64620A5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037E9" w14:textId="77777777" w:rsidR="002B69A0" w:rsidRDefault="002B69A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2A0C49A" w14:textId="77777777" w:rsidR="002B69A0" w:rsidRDefault="002B6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5"/>
  </w:num>
  <w:num w:numId="15" w16cid:durableId="211663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7677"/>
    <w:rsid w:val="00023B9D"/>
    <w:rsid w:val="0004340D"/>
    <w:rsid w:val="00053094"/>
    <w:rsid w:val="000A4185"/>
    <w:rsid w:val="000A5B06"/>
    <w:rsid w:val="000B6E9A"/>
    <w:rsid w:val="000C5CE6"/>
    <w:rsid w:val="000E48D8"/>
    <w:rsid w:val="000F55B8"/>
    <w:rsid w:val="00102873"/>
    <w:rsid w:val="00131BD5"/>
    <w:rsid w:val="00144D81"/>
    <w:rsid w:val="00183505"/>
    <w:rsid w:val="00196974"/>
    <w:rsid w:val="001A29C9"/>
    <w:rsid w:val="001B3DB9"/>
    <w:rsid w:val="001B74C0"/>
    <w:rsid w:val="001D0591"/>
    <w:rsid w:val="002021D5"/>
    <w:rsid w:val="0021235B"/>
    <w:rsid w:val="0021594D"/>
    <w:rsid w:val="00224E75"/>
    <w:rsid w:val="00246D88"/>
    <w:rsid w:val="002501E1"/>
    <w:rsid w:val="002A66F3"/>
    <w:rsid w:val="002B69A0"/>
    <w:rsid w:val="002B6AEF"/>
    <w:rsid w:val="002D4886"/>
    <w:rsid w:val="00333EAA"/>
    <w:rsid w:val="00346D74"/>
    <w:rsid w:val="00353A22"/>
    <w:rsid w:val="0037674A"/>
    <w:rsid w:val="00394E35"/>
    <w:rsid w:val="00396450"/>
    <w:rsid w:val="003B308C"/>
    <w:rsid w:val="003C1F63"/>
    <w:rsid w:val="003E74F8"/>
    <w:rsid w:val="00423295"/>
    <w:rsid w:val="00434F84"/>
    <w:rsid w:val="004449DB"/>
    <w:rsid w:val="00447D0A"/>
    <w:rsid w:val="004700D2"/>
    <w:rsid w:val="004A6E18"/>
    <w:rsid w:val="004B5D37"/>
    <w:rsid w:val="004D6574"/>
    <w:rsid w:val="00554E23"/>
    <w:rsid w:val="00567FB4"/>
    <w:rsid w:val="00576E5C"/>
    <w:rsid w:val="005B74E4"/>
    <w:rsid w:val="005C6B41"/>
    <w:rsid w:val="005E1F86"/>
    <w:rsid w:val="006056E2"/>
    <w:rsid w:val="0060774B"/>
    <w:rsid w:val="006142F9"/>
    <w:rsid w:val="006312F8"/>
    <w:rsid w:val="006847CE"/>
    <w:rsid w:val="0069076B"/>
    <w:rsid w:val="006A0297"/>
    <w:rsid w:val="00710B13"/>
    <w:rsid w:val="007131E2"/>
    <w:rsid w:val="00722B50"/>
    <w:rsid w:val="00772647"/>
    <w:rsid w:val="007A0511"/>
    <w:rsid w:val="007C795B"/>
    <w:rsid w:val="007D0D50"/>
    <w:rsid w:val="007E2918"/>
    <w:rsid w:val="0080072B"/>
    <w:rsid w:val="008016BB"/>
    <w:rsid w:val="0082798A"/>
    <w:rsid w:val="0083320F"/>
    <w:rsid w:val="00862193"/>
    <w:rsid w:val="0087667D"/>
    <w:rsid w:val="0089004E"/>
    <w:rsid w:val="008C23B0"/>
    <w:rsid w:val="008F3000"/>
    <w:rsid w:val="00922818"/>
    <w:rsid w:val="009273AB"/>
    <w:rsid w:val="009741FC"/>
    <w:rsid w:val="00985FC0"/>
    <w:rsid w:val="00995800"/>
    <w:rsid w:val="009A5825"/>
    <w:rsid w:val="009C11BF"/>
    <w:rsid w:val="009D09CB"/>
    <w:rsid w:val="009D1D0C"/>
    <w:rsid w:val="009F1CB8"/>
    <w:rsid w:val="009F5EDA"/>
    <w:rsid w:val="00A41420"/>
    <w:rsid w:val="00A44F1B"/>
    <w:rsid w:val="00A512FA"/>
    <w:rsid w:val="00A54C8E"/>
    <w:rsid w:val="00A6233D"/>
    <w:rsid w:val="00A65D95"/>
    <w:rsid w:val="00A774C6"/>
    <w:rsid w:val="00A95E1E"/>
    <w:rsid w:val="00A9722C"/>
    <w:rsid w:val="00A9781D"/>
    <w:rsid w:val="00AB242A"/>
    <w:rsid w:val="00AB788A"/>
    <w:rsid w:val="00AE79A0"/>
    <w:rsid w:val="00B20038"/>
    <w:rsid w:val="00B61979"/>
    <w:rsid w:val="00B7127F"/>
    <w:rsid w:val="00B875EB"/>
    <w:rsid w:val="00B94DC9"/>
    <w:rsid w:val="00B97C01"/>
    <w:rsid w:val="00BB1339"/>
    <w:rsid w:val="00BB3215"/>
    <w:rsid w:val="00BC4046"/>
    <w:rsid w:val="00BC7AB2"/>
    <w:rsid w:val="00BD65E9"/>
    <w:rsid w:val="00C075C8"/>
    <w:rsid w:val="00C119A0"/>
    <w:rsid w:val="00C206D5"/>
    <w:rsid w:val="00C24494"/>
    <w:rsid w:val="00C3145C"/>
    <w:rsid w:val="00C46FEA"/>
    <w:rsid w:val="00C704B6"/>
    <w:rsid w:val="00CB34F1"/>
    <w:rsid w:val="00CD415E"/>
    <w:rsid w:val="00D06E66"/>
    <w:rsid w:val="00D21B72"/>
    <w:rsid w:val="00D25607"/>
    <w:rsid w:val="00D30F7A"/>
    <w:rsid w:val="00D501F8"/>
    <w:rsid w:val="00D71D7C"/>
    <w:rsid w:val="00D72254"/>
    <w:rsid w:val="00DA59DC"/>
    <w:rsid w:val="00DB636C"/>
    <w:rsid w:val="00DD32AA"/>
    <w:rsid w:val="00DE096F"/>
    <w:rsid w:val="00DE0C6A"/>
    <w:rsid w:val="00E07FF0"/>
    <w:rsid w:val="00E11A22"/>
    <w:rsid w:val="00E25984"/>
    <w:rsid w:val="00E43BFC"/>
    <w:rsid w:val="00E45469"/>
    <w:rsid w:val="00E64194"/>
    <w:rsid w:val="00E717AE"/>
    <w:rsid w:val="00E933D1"/>
    <w:rsid w:val="00EA07C0"/>
    <w:rsid w:val="00EA706B"/>
    <w:rsid w:val="00EC672C"/>
    <w:rsid w:val="00EC6B15"/>
    <w:rsid w:val="00EE40C4"/>
    <w:rsid w:val="00EE5211"/>
    <w:rsid w:val="00EF5D06"/>
    <w:rsid w:val="00F22395"/>
    <w:rsid w:val="00F33EBE"/>
    <w:rsid w:val="00F42B3B"/>
    <w:rsid w:val="00F46F55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672382-81FA-46F0-B461-080C0C17A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23</cp:revision>
  <cp:lastPrinted>2023-04-26T13:19:00Z</cp:lastPrinted>
  <dcterms:created xsi:type="dcterms:W3CDTF">2023-06-21T08:08:00Z</dcterms:created>
  <dcterms:modified xsi:type="dcterms:W3CDTF">2023-06-28T07:19:00Z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