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7E58" w14:textId="5971F91C" w:rsidR="001D24C7" w:rsidRDefault="001D24C7"/>
    <w:p w14:paraId="046E8763" w14:textId="27151EB9" w:rsidR="009B0333" w:rsidRDefault="009B0333"/>
    <w:p w14:paraId="704867CF" w14:textId="24C370C7" w:rsidR="009B0333" w:rsidRDefault="009B0333"/>
    <w:p w14:paraId="473176C7" w14:textId="77777777" w:rsidR="009B0333" w:rsidRDefault="009B0333"/>
    <w:p w14:paraId="56E7B03B" w14:textId="1160B655" w:rsidR="009B0333" w:rsidRDefault="009B0333"/>
    <w:p w14:paraId="0C70937D" w14:textId="77777777" w:rsidR="009B0333" w:rsidRPr="00DE2439" w:rsidRDefault="009B0333"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Vnútorný predpis</w:t>
      </w:r>
    </w:p>
    <w:p w14:paraId="55D6D18A" w14:textId="4E64500D" w:rsidR="009B0333" w:rsidRPr="00DE2439" w:rsidRDefault="00D151BB"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Fakult</w:t>
      </w:r>
      <w:r w:rsidR="00C17DB1" w:rsidRPr="00DE2439">
        <w:rPr>
          <w:rFonts w:ascii="UCM Sans Bold" w:hAnsi="UCM Sans Bold" w:cs="UCM Sans (OTF) Bold"/>
          <w:color w:val="A6A6A6" w:themeColor="background1" w:themeShade="A6"/>
          <w:lang w:val="sk-SK"/>
        </w:rPr>
        <w:t>y</w:t>
      </w:r>
      <w:r w:rsidRPr="00DE2439">
        <w:rPr>
          <w:rFonts w:ascii="UCM Sans Bold" w:hAnsi="UCM Sans Bold" w:cs="UCM Sans (OTF) Bold"/>
          <w:color w:val="A6A6A6" w:themeColor="background1" w:themeShade="A6"/>
          <w:lang w:val="sk-SK"/>
        </w:rPr>
        <w:t xml:space="preserve"> sociálnych vied</w:t>
      </w:r>
      <w:r w:rsidR="009B0333" w:rsidRPr="00DE2439">
        <w:rPr>
          <w:rFonts w:ascii="UCM Sans Bold" w:hAnsi="UCM Sans Bold" w:cs="UCM Sans (OTF) Bold"/>
          <w:color w:val="A6A6A6" w:themeColor="background1" w:themeShade="A6"/>
          <w:lang w:val="sk-SK"/>
        </w:rPr>
        <w:t xml:space="preserve"> UCM v Trnave</w:t>
      </w:r>
    </w:p>
    <w:p w14:paraId="463F87C3" w14:textId="65307FC4" w:rsidR="009B0333" w:rsidRPr="00E403D2" w:rsidRDefault="00DD52B1" w:rsidP="009B0333">
      <w:pPr>
        <w:jc w:val="center"/>
        <w:rPr>
          <w:rFonts w:ascii="UCM Sans Bold" w:hAnsi="UCM Sans Bold" w:cs="UCM Sans (OTF) Bold"/>
          <w:sz w:val="24"/>
          <w:szCs w:val="24"/>
        </w:rPr>
      </w:pPr>
      <w:r w:rsidRPr="00E403D2">
        <w:rPr>
          <w:rFonts w:ascii="UCM Sans Bold" w:hAnsi="UCM Sans Bold" w:cs="UCM Sans (OTF) Bold"/>
          <w:sz w:val="24"/>
          <w:szCs w:val="24"/>
        </w:rPr>
        <w:t>202</w:t>
      </w:r>
      <w:r w:rsidR="00C85333">
        <w:rPr>
          <w:rFonts w:ascii="UCM Sans Bold" w:hAnsi="UCM Sans Bold" w:cs="UCM Sans (OTF) Bold"/>
          <w:sz w:val="24"/>
          <w:szCs w:val="24"/>
        </w:rPr>
        <w:t>4</w:t>
      </w:r>
    </w:p>
    <w:p w14:paraId="4064CAAD" w14:textId="39D23060" w:rsidR="009B0333" w:rsidRDefault="009B0333" w:rsidP="009B0333">
      <w:pPr>
        <w:jc w:val="center"/>
        <w:rPr>
          <w:rFonts w:ascii="UCM Sans Bold" w:hAnsi="UCM Sans Bold" w:cs="UCM Sans (OTF) Bold"/>
          <w:color w:val="7C9191"/>
          <w:sz w:val="16"/>
          <w:szCs w:val="16"/>
        </w:rPr>
      </w:pPr>
    </w:p>
    <w:p w14:paraId="4F96B3E8" w14:textId="77777777" w:rsidR="000F0962" w:rsidRPr="00DE2439" w:rsidRDefault="000F0962" w:rsidP="009B0333">
      <w:pPr>
        <w:jc w:val="center"/>
        <w:rPr>
          <w:rFonts w:ascii="UCM Sans Bold" w:hAnsi="UCM Sans Bold" w:cs="UCM Sans (OTF) Bold"/>
          <w:color w:val="7C9191"/>
          <w:sz w:val="16"/>
          <w:szCs w:val="16"/>
        </w:rPr>
      </w:pPr>
    </w:p>
    <w:p w14:paraId="30F8EB40" w14:textId="3B1B3E41" w:rsidR="009941BC" w:rsidRPr="00044F05" w:rsidRDefault="00FE036C" w:rsidP="009941BC">
      <w:pPr>
        <w:jc w:val="center"/>
        <w:rPr>
          <w:rFonts w:ascii="UCM Sans DemiBold" w:hAnsi="UCM Sans DemiBold" w:cs="Arial"/>
          <w:b/>
          <w:sz w:val="48"/>
          <w:szCs w:val="48"/>
        </w:rPr>
      </w:pPr>
      <w:r>
        <w:rPr>
          <w:rFonts w:ascii="UCM Sans DemiBold" w:hAnsi="UCM Sans DemiBold" w:cs="Arial"/>
          <w:b/>
          <w:sz w:val="48"/>
          <w:szCs w:val="48"/>
        </w:rPr>
        <w:t>ROKOVACÍ PORIADOK VEDECKEJ RADY</w:t>
      </w:r>
    </w:p>
    <w:p w14:paraId="5865BEC8" w14:textId="77777777" w:rsidR="009941BC" w:rsidRPr="00044F05" w:rsidRDefault="009941BC" w:rsidP="009941BC">
      <w:pPr>
        <w:jc w:val="center"/>
        <w:rPr>
          <w:rFonts w:ascii="UCM Sans DemiBold" w:hAnsi="UCM Sans DemiBold" w:cs="Arial"/>
          <w:b/>
          <w:sz w:val="48"/>
          <w:szCs w:val="48"/>
        </w:rPr>
      </w:pPr>
      <w:r w:rsidRPr="00044F05">
        <w:rPr>
          <w:rFonts w:ascii="UCM Sans DemiBold" w:hAnsi="UCM Sans DemiBold" w:cs="Arial"/>
          <w:b/>
          <w:sz w:val="48"/>
          <w:szCs w:val="48"/>
        </w:rPr>
        <w:t xml:space="preserve">Fakulty sociálnych vied </w:t>
      </w:r>
    </w:p>
    <w:p w14:paraId="5254D1E7" w14:textId="77777777" w:rsidR="009941BC" w:rsidRPr="00044F05" w:rsidRDefault="009941BC" w:rsidP="009941BC">
      <w:pPr>
        <w:jc w:val="center"/>
        <w:rPr>
          <w:rFonts w:ascii="UCM Sans DemiBold" w:hAnsi="UCM Sans DemiBold" w:cs="Arial"/>
          <w:b/>
          <w:sz w:val="48"/>
          <w:szCs w:val="48"/>
        </w:rPr>
      </w:pPr>
      <w:r w:rsidRPr="00044F05">
        <w:rPr>
          <w:rFonts w:ascii="UCM Sans DemiBold" w:hAnsi="UCM Sans DemiBold" w:cs="Arial"/>
          <w:b/>
          <w:sz w:val="48"/>
          <w:szCs w:val="48"/>
        </w:rPr>
        <w:t>Univerzity sv. Cyrila a Metoda v Trnave</w:t>
      </w:r>
    </w:p>
    <w:p w14:paraId="3E0547C9" w14:textId="15E74B6C" w:rsidR="009941BC" w:rsidRPr="007B6CA4" w:rsidRDefault="009941BC">
      <w:pPr>
        <w:rPr>
          <w:rFonts w:ascii="UCM Sans Bold" w:hAnsi="UCM Sans Bold"/>
          <w:color w:val="FF0000"/>
          <w:sz w:val="24"/>
          <w:szCs w:val="24"/>
        </w:rPr>
      </w:pPr>
      <w:r>
        <w:rPr>
          <w:rFonts w:ascii="UCM Sans Bold" w:hAnsi="UCM Sans Bold"/>
          <w:sz w:val="24"/>
          <w:szCs w:val="24"/>
        </w:rPr>
        <w:br w:type="page"/>
      </w:r>
    </w:p>
    <w:p w14:paraId="2A04CFB7" w14:textId="77777777" w:rsidR="00FE036C" w:rsidRPr="00FE036C" w:rsidRDefault="00FE036C" w:rsidP="00FE036C">
      <w:pPr>
        <w:spacing w:after="100" w:afterAutospacing="1" w:line="240" w:lineRule="auto"/>
        <w:jc w:val="both"/>
        <w:rPr>
          <w:rFonts w:ascii="Lora" w:hAnsi="Lora" w:cs="Arial"/>
        </w:rPr>
      </w:pPr>
      <w:r w:rsidRPr="00FE036C">
        <w:rPr>
          <w:rFonts w:ascii="Lora" w:hAnsi="Lora" w:cs="Arial"/>
        </w:rPr>
        <w:lastRenderedPageBreak/>
        <w:t xml:space="preserve">Vedecká rada Fakulty sociálnych vied </w:t>
      </w:r>
      <w:r w:rsidRPr="00FE036C">
        <w:rPr>
          <w:rFonts w:ascii="Lora" w:hAnsi="Lora"/>
        </w:rPr>
        <w:t xml:space="preserve">Univerzity sv. Cyrila a Metoda v Trnave (ďalej len „VR FSV UCM“) </w:t>
      </w:r>
      <w:r w:rsidRPr="00FE036C">
        <w:rPr>
          <w:rFonts w:ascii="Lora" w:hAnsi="Lora" w:cs="Arial"/>
        </w:rPr>
        <w:t>prijíma tento rokovací poriadok:</w:t>
      </w:r>
    </w:p>
    <w:p w14:paraId="15A15B93" w14:textId="77777777" w:rsidR="00FE036C" w:rsidRPr="00FE036C" w:rsidRDefault="00FE036C" w:rsidP="00FE036C">
      <w:pPr>
        <w:spacing w:after="100" w:afterAutospacing="1" w:line="240" w:lineRule="auto"/>
        <w:jc w:val="both"/>
        <w:rPr>
          <w:rFonts w:ascii="Lora" w:hAnsi="Lora" w:cs="Arial"/>
        </w:rPr>
      </w:pPr>
    </w:p>
    <w:p w14:paraId="6A42E3CD" w14:textId="77777777" w:rsidR="00FE036C" w:rsidRPr="00FE036C" w:rsidRDefault="00FE036C" w:rsidP="00FE036C">
      <w:pPr>
        <w:spacing w:after="100" w:afterAutospacing="1" w:line="240" w:lineRule="auto"/>
        <w:jc w:val="center"/>
        <w:rPr>
          <w:rFonts w:ascii="Lora" w:hAnsi="Lora"/>
          <w:b/>
        </w:rPr>
      </w:pPr>
      <w:r w:rsidRPr="00FE036C">
        <w:rPr>
          <w:rFonts w:ascii="Lora" w:hAnsi="Lora"/>
          <w:b/>
        </w:rPr>
        <w:t>Čl. 1</w:t>
      </w:r>
    </w:p>
    <w:p w14:paraId="232A21AA" w14:textId="77777777" w:rsidR="00FE036C" w:rsidRPr="00FE036C" w:rsidRDefault="00FE036C" w:rsidP="00FE036C">
      <w:pPr>
        <w:spacing w:after="100" w:afterAutospacing="1" w:line="240" w:lineRule="auto"/>
        <w:jc w:val="center"/>
        <w:rPr>
          <w:rFonts w:ascii="Lora" w:hAnsi="Lora"/>
          <w:b/>
        </w:rPr>
      </w:pPr>
      <w:r w:rsidRPr="00FE036C">
        <w:rPr>
          <w:rFonts w:ascii="Lora" w:hAnsi="Lora"/>
          <w:b/>
        </w:rPr>
        <w:t>Postavenie Vedeckej rady FSV UCM</w:t>
      </w:r>
    </w:p>
    <w:p w14:paraId="225A49B5" w14:textId="77777777" w:rsidR="00FE036C" w:rsidRPr="00FE036C" w:rsidRDefault="00FE036C" w:rsidP="00FE036C">
      <w:pPr>
        <w:pStyle w:val="Odsekzoznamu"/>
        <w:numPr>
          <w:ilvl w:val="0"/>
          <w:numId w:val="17"/>
        </w:numPr>
        <w:spacing w:after="100" w:afterAutospacing="1"/>
        <w:jc w:val="both"/>
        <w:rPr>
          <w:rFonts w:ascii="Lora" w:hAnsi="Lora"/>
          <w:sz w:val="22"/>
          <w:szCs w:val="22"/>
          <w:lang w:val="sk-SK"/>
        </w:rPr>
      </w:pPr>
      <w:r w:rsidRPr="00FE036C">
        <w:rPr>
          <w:rFonts w:ascii="Lora" w:hAnsi="Lora"/>
          <w:sz w:val="22"/>
          <w:szCs w:val="22"/>
          <w:lang w:val="sk-SK"/>
        </w:rPr>
        <w:t>Základné postavenie a pôsobnosť VR FSV UCM upravujú Štatút FSV UCM a Štatút UCM v Trnave.</w:t>
      </w:r>
    </w:p>
    <w:p w14:paraId="7CCA5B26" w14:textId="77777777" w:rsidR="00FE036C" w:rsidRPr="00FE036C" w:rsidRDefault="00FE036C" w:rsidP="00FE036C">
      <w:pPr>
        <w:pStyle w:val="Odsekzoznamu"/>
        <w:numPr>
          <w:ilvl w:val="0"/>
          <w:numId w:val="17"/>
        </w:numPr>
        <w:spacing w:after="100" w:afterAutospacing="1"/>
        <w:jc w:val="both"/>
        <w:rPr>
          <w:rFonts w:ascii="Lora" w:hAnsi="Lora"/>
          <w:sz w:val="22"/>
          <w:szCs w:val="22"/>
          <w:lang w:val="sk-SK"/>
        </w:rPr>
      </w:pPr>
      <w:r w:rsidRPr="00FE036C">
        <w:rPr>
          <w:rFonts w:ascii="Lora" w:hAnsi="Lora"/>
          <w:sz w:val="22"/>
          <w:szCs w:val="22"/>
          <w:lang w:val="sk-SK"/>
        </w:rPr>
        <w:t xml:space="preserve">VR FSV UCM, v súlade so Štatútom UCM, nie je kolektívnym samosprávnym orgánom fakulty, zaraďuje sa k ďalším, iným orgánom FSV UCM. </w:t>
      </w:r>
    </w:p>
    <w:p w14:paraId="7A17BC0F" w14:textId="77777777" w:rsidR="00FE036C" w:rsidRPr="00FE036C" w:rsidRDefault="00FE036C" w:rsidP="00FE036C">
      <w:pPr>
        <w:pStyle w:val="Odsekzoznamu"/>
        <w:numPr>
          <w:ilvl w:val="0"/>
          <w:numId w:val="17"/>
        </w:numPr>
        <w:spacing w:after="100" w:afterAutospacing="1"/>
        <w:jc w:val="both"/>
        <w:rPr>
          <w:rFonts w:ascii="Lora" w:hAnsi="Lora"/>
          <w:sz w:val="22"/>
          <w:szCs w:val="22"/>
          <w:lang w:val="sk-SK"/>
        </w:rPr>
      </w:pPr>
      <w:r w:rsidRPr="00FE036C">
        <w:rPr>
          <w:rFonts w:ascii="Lora" w:hAnsi="Lora"/>
          <w:sz w:val="22"/>
          <w:szCs w:val="22"/>
          <w:lang w:val="sk-SK"/>
        </w:rPr>
        <w:t>Postavenie a pôsobnosť VR FSV UCM sú upravené vo Vnútornom predpise UCM č. 27/2022 (Štatút UCM), ktorý bol schválený v Akademickom senáte UCM dňa 12.12.2022 a nadobudol účinnosť dňa 20.02.2023.</w:t>
      </w:r>
    </w:p>
    <w:p w14:paraId="7B968401" w14:textId="77777777" w:rsidR="00FE036C" w:rsidRPr="00FE036C" w:rsidRDefault="00FE036C" w:rsidP="00FE036C">
      <w:pPr>
        <w:pStyle w:val="Odsekzoznamu"/>
        <w:spacing w:after="100" w:afterAutospacing="1"/>
        <w:jc w:val="both"/>
        <w:rPr>
          <w:rFonts w:ascii="Lora" w:hAnsi="Lora"/>
          <w:sz w:val="22"/>
          <w:szCs w:val="22"/>
          <w:lang w:val="sk-SK"/>
        </w:rPr>
      </w:pPr>
    </w:p>
    <w:p w14:paraId="5853249B" w14:textId="77777777" w:rsidR="00FE036C" w:rsidRPr="00FE036C" w:rsidRDefault="00FE036C" w:rsidP="00FE036C">
      <w:pPr>
        <w:spacing w:after="100" w:afterAutospacing="1" w:line="240" w:lineRule="auto"/>
        <w:jc w:val="center"/>
        <w:rPr>
          <w:rFonts w:ascii="Lora" w:hAnsi="Lora"/>
          <w:b/>
        </w:rPr>
      </w:pPr>
      <w:r w:rsidRPr="00FE036C">
        <w:rPr>
          <w:rFonts w:ascii="Lora" w:hAnsi="Lora"/>
          <w:b/>
        </w:rPr>
        <w:t>Čl. 2</w:t>
      </w:r>
    </w:p>
    <w:p w14:paraId="08B02D19" w14:textId="77777777" w:rsidR="00FE036C" w:rsidRPr="00FE036C" w:rsidRDefault="00FE036C" w:rsidP="00FE036C">
      <w:pPr>
        <w:spacing w:after="100" w:afterAutospacing="1" w:line="240" w:lineRule="auto"/>
        <w:jc w:val="center"/>
        <w:rPr>
          <w:rFonts w:ascii="Lora" w:hAnsi="Lora"/>
          <w:b/>
        </w:rPr>
      </w:pPr>
      <w:r w:rsidRPr="00FE036C">
        <w:rPr>
          <w:rFonts w:ascii="Lora" w:hAnsi="Lora"/>
          <w:b/>
        </w:rPr>
        <w:t>Pôsobnosť Vedeckej rady FSV UCM</w:t>
      </w:r>
    </w:p>
    <w:p w14:paraId="69BEC2F0" w14:textId="77777777" w:rsidR="00FE036C" w:rsidRPr="00FE036C" w:rsidRDefault="00FE036C" w:rsidP="00FE036C">
      <w:pPr>
        <w:pStyle w:val="Odsekzoznamu"/>
        <w:numPr>
          <w:ilvl w:val="0"/>
          <w:numId w:val="23"/>
        </w:numPr>
        <w:spacing w:after="100" w:afterAutospacing="1"/>
        <w:jc w:val="both"/>
        <w:rPr>
          <w:rFonts w:ascii="Lora" w:hAnsi="Lora"/>
          <w:sz w:val="22"/>
          <w:szCs w:val="22"/>
          <w:lang w:val="sk-SK"/>
        </w:rPr>
      </w:pPr>
      <w:r w:rsidRPr="00FE036C">
        <w:rPr>
          <w:rFonts w:ascii="Lora" w:hAnsi="Lora"/>
          <w:sz w:val="22"/>
          <w:szCs w:val="22"/>
          <w:lang w:val="sk-SK"/>
        </w:rPr>
        <w:t>Vedecká rada FSV UCM najmä:</w:t>
      </w:r>
    </w:p>
    <w:p w14:paraId="56496D7E"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prerokúva dlhodobý zámer fakulty vypracovaný v súlade s dlhodobým zámerom UCM,</w:t>
      </w:r>
    </w:p>
    <w:p w14:paraId="59FA61B9"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po vyjadrení sa akademickým senátom fakulty schvaľuje na návrh dekana fakulty vnútorné predpisy, ktoré upravujú vnútorný systém UCM v podmienkach fakulty, ak to vyžaduje vnútorný systém UCM,</w:t>
      </w:r>
    </w:p>
    <w:p w14:paraId="7583E612"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hodnotí najmenej raz za rok úroveň fakulty vo vzdelávacej činnosti a jej výsledkoch, v tvorivej činnosti a jej výsledkoch a v oblasti kvality</w:t>
      </w:r>
    </w:p>
    <w:p w14:paraId="601E4802"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 xml:space="preserve">schvaľuje návrh študijných programov, ktoré má uskutočňovať fakulta, pričom na toto  rokovanie sa prizývajú zástupcovia študentov určení študentskou časťou akademického senátu fakulty, </w:t>
      </w:r>
    </w:p>
    <w:p w14:paraId="04BD5E28"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schvaľuje ďalších odborníkov, ktorí majú právo skúšať na štátnych skúškach pre študijné programy uskutočňované na fakulte (§ 63 ods. 3 zákona), schvaľuje školiteľov na doktorandské štúdium podľa § 54 ods. 4 zákona,</w:t>
      </w:r>
    </w:p>
    <w:p w14:paraId="6FD1C772"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 xml:space="preserve">prerokúva a predkladá Vedeckej rade UCM (ďalej len „VR UCM“) kritériá na získanie titulu docent a kritériá na získanie titulu profesor, </w:t>
      </w:r>
    </w:p>
    <w:p w14:paraId="5DDD52FA"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 xml:space="preserve">prerokúva a schvaľuje návrhy na udelenie titulu docent, </w:t>
      </w:r>
    </w:p>
    <w:p w14:paraId="0EC536B0"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prerokúva a predkladá VR UCM návrhy na vymenovanie profesorov,</w:t>
      </w:r>
    </w:p>
    <w:p w14:paraId="3ECFA6B3"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prerokúva a predkladá VR UCM kritériá na obsadzovanie funkčných miest profesorov a docentov na FSV UCM,</w:t>
      </w:r>
    </w:p>
    <w:p w14:paraId="3F3AF3AC"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schvaľuje na návrh predsedu VR FSV UCM Rokovací poriadok vedeckej rady fakulty,</w:t>
      </w:r>
    </w:p>
    <w:p w14:paraId="53A2F4BC"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plní ďalšie úlohy určené štatútom fakulty,</w:t>
      </w:r>
    </w:p>
    <w:p w14:paraId="2D93B5AD" w14:textId="77777777" w:rsidR="00FE036C" w:rsidRPr="00FE036C" w:rsidRDefault="00FE036C" w:rsidP="00FE036C">
      <w:pPr>
        <w:pStyle w:val="Odsekzoznamu"/>
        <w:numPr>
          <w:ilvl w:val="0"/>
          <w:numId w:val="18"/>
        </w:numPr>
        <w:spacing w:after="100" w:afterAutospacing="1"/>
        <w:jc w:val="both"/>
        <w:rPr>
          <w:rFonts w:ascii="Lora" w:hAnsi="Lora"/>
          <w:sz w:val="22"/>
          <w:szCs w:val="22"/>
          <w:lang w:val="sk-SK"/>
        </w:rPr>
      </w:pPr>
      <w:r w:rsidRPr="00FE036C">
        <w:rPr>
          <w:rFonts w:ascii="Lora" w:hAnsi="Lora"/>
          <w:sz w:val="22"/>
          <w:szCs w:val="22"/>
          <w:lang w:val="sk-SK"/>
        </w:rPr>
        <w:t>rokuje o ďalších otázkach, ktoré jej predloží predseda VR FSV UCM.</w:t>
      </w:r>
    </w:p>
    <w:p w14:paraId="16AD7E79" w14:textId="77777777" w:rsidR="00FE036C" w:rsidRDefault="00FE036C" w:rsidP="00FE036C">
      <w:pPr>
        <w:spacing w:after="100" w:afterAutospacing="1" w:line="240" w:lineRule="auto"/>
        <w:jc w:val="both"/>
        <w:rPr>
          <w:rFonts w:ascii="Lora" w:hAnsi="Lora"/>
        </w:rPr>
      </w:pPr>
    </w:p>
    <w:p w14:paraId="083A1AED" w14:textId="77777777" w:rsidR="0061583F" w:rsidRDefault="0061583F" w:rsidP="00FE036C">
      <w:pPr>
        <w:spacing w:after="100" w:afterAutospacing="1" w:line="240" w:lineRule="auto"/>
        <w:jc w:val="both"/>
        <w:rPr>
          <w:rFonts w:ascii="Lora" w:hAnsi="Lora"/>
        </w:rPr>
      </w:pPr>
    </w:p>
    <w:p w14:paraId="63200F67" w14:textId="77777777" w:rsidR="0061583F" w:rsidRPr="00FE036C" w:rsidRDefault="0061583F" w:rsidP="00FE036C">
      <w:pPr>
        <w:spacing w:after="100" w:afterAutospacing="1" w:line="240" w:lineRule="auto"/>
        <w:jc w:val="both"/>
        <w:rPr>
          <w:rFonts w:ascii="Lora" w:hAnsi="Lora"/>
        </w:rPr>
      </w:pPr>
    </w:p>
    <w:p w14:paraId="18D9AC85" w14:textId="77777777" w:rsidR="00FE036C" w:rsidRPr="00FE036C" w:rsidRDefault="00FE036C" w:rsidP="00FE036C">
      <w:pPr>
        <w:spacing w:after="100" w:afterAutospacing="1" w:line="240" w:lineRule="auto"/>
        <w:jc w:val="center"/>
        <w:rPr>
          <w:rFonts w:ascii="Lora" w:hAnsi="Lora"/>
          <w:b/>
        </w:rPr>
      </w:pPr>
      <w:r w:rsidRPr="00FE036C">
        <w:rPr>
          <w:rFonts w:ascii="Lora" w:hAnsi="Lora"/>
          <w:b/>
        </w:rPr>
        <w:lastRenderedPageBreak/>
        <w:t>Čl. 3</w:t>
      </w:r>
    </w:p>
    <w:p w14:paraId="71BC2582" w14:textId="77777777" w:rsidR="00FE036C" w:rsidRPr="00FE036C" w:rsidRDefault="00FE036C" w:rsidP="00FE036C">
      <w:pPr>
        <w:spacing w:after="100" w:afterAutospacing="1" w:line="240" w:lineRule="auto"/>
        <w:jc w:val="center"/>
        <w:rPr>
          <w:rFonts w:ascii="Lora" w:hAnsi="Lora"/>
          <w:b/>
        </w:rPr>
      </w:pPr>
      <w:r w:rsidRPr="00FE036C">
        <w:rPr>
          <w:rFonts w:ascii="Lora" w:hAnsi="Lora"/>
          <w:b/>
        </w:rPr>
        <w:t>Zloženie Vedeckej rady FSV UCM</w:t>
      </w:r>
    </w:p>
    <w:p w14:paraId="59F7D919" w14:textId="77777777" w:rsidR="00FE036C" w:rsidRPr="00FE036C" w:rsidRDefault="00FE036C" w:rsidP="00FE036C">
      <w:pPr>
        <w:pStyle w:val="Odsekzoznamu"/>
        <w:numPr>
          <w:ilvl w:val="0"/>
          <w:numId w:val="19"/>
        </w:numPr>
        <w:spacing w:after="100" w:afterAutospacing="1"/>
        <w:jc w:val="both"/>
        <w:rPr>
          <w:rFonts w:ascii="Lora" w:hAnsi="Lora"/>
          <w:sz w:val="22"/>
          <w:szCs w:val="22"/>
          <w:lang w:val="sk-SK"/>
        </w:rPr>
      </w:pPr>
      <w:r w:rsidRPr="00FE036C">
        <w:rPr>
          <w:rFonts w:ascii="Lora" w:hAnsi="Lora"/>
          <w:sz w:val="22"/>
          <w:szCs w:val="22"/>
          <w:lang w:val="sk-SK"/>
        </w:rPr>
        <w:t>Menovanie a odvolávanie členov VR FSV UCM je v právomoci dekana fakulty po schválení návrhu v akademickom senáte fakulty.</w:t>
      </w:r>
    </w:p>
    <w:p w14:paraId="14506B14" w14:textId="77777777" w:rsidR="00FE036C" w:rsidRPr="00FE036C" w:rsidRDefault="00FE036C" w:rsidP="00FE036C">
      <w:pPr>
        <w:pStyle w:val="Odsekzoznamu"/>
        <w:numPr>
          <w:ilvl w:val="0"/>
          <w:numId w:val="19"/>
        </w:numPr>
        <w:spacing w:after="100" w:afterAutospacing="1"/>
        <w:jc w:val="both"/>
        <w:rPr>
          <w:rFonts w:ascii="Lora" w:hAnsi="Lora"/>
          <w:sz w:val="22"/>
          <w:szCs w:val="22"/>
          <w:lang w:val="sk-SK"/>
        </w:rPr>
      </w:pPr>
      <w:r w:rsidRPr="00FE036C">
        <w:rPr>
          <w:rFonts w:ascii="Lora" w:hAnsi="Lora"/>
          <w:sz w:val="22"/>
          <w:szCs w:val="22"/>
          <w:lang w:val="sk-SK"/>
        </w:rPr>
        <w:t>Členstvo vo vedeckej rade fakulty je nezastupiteľné.</w:t>
      </w:r>
    </w:p>
    <w:p w14:paraId="6C288D51" w14:textId="77777777" w:rsidR="00FE036C" w:rsidRPr="00FE036C" w:rsidRDefault="00FE036C" w:rsidP="00FE036C">
      <w:pPr>
        <w:pStyle w:val="Odsekzoznamu"/>
        <w:numPr>
          <w:ilvl w:val="0"/>
          <w:numId w:val="19"/>
        </w:numPr>
        <w:spacing w:after="100" w:afterAutospacing="1"/>
        <w:jc w:val="both"/>
        <w:rPr>
          <w:rFonts w:ascii="Lora" w:hAnsi="Lora" w:cs="Arial"/>
          <w:sz w:val="22"/>
          <w:szCs w:val="22"/>
          <w:lang w:val="sk-SK"/>
        </w:rPr>
      </w:pPr>
      <w:r w:rsidRPr="00FE036C">
        <w:rPr>
          <w:rFonts w:ascii="Lora" w:hAnsi="Lora"/>
          <w:sz w:val="22"/>
          <w:szCs w:val="22"/>
          <w:lang w:val="sk-SK"/>
        </w:rPr>
        <w:t>Funkčné obdobie členov vedeckej rady je spravidla</w:t>
      </w:r>
      <w:r w:rsidRPr="00FE036C">
        <w:rPr>
          <w:rFonts w:ascii="Lora" w:hAnsi="Lora"/>
          <w:b/>
          <w:bCs/>
          <w:sz w:val="22"/>
          <w:szCs w:val="22"/>
          <w:lang w:val="sk-SK"/>
        </w:rPr>
        <w:t xml:space="preserve"> </w:t>
      </w:r>
      <w:r w:rsidRPr="00FE036C">
        <w:rPr>
          <w:rFonts w:ascii="Lora" w:hAnsi="Lora"/>
          <w:sz w:val="22"/>
          <w:szCs w:val="22"/>
          <w:lang w:val="sk-SK"/>
        </w:rPr>
        <w:t xml:space="preserve">štvorročné a kryje sa s funkčný obdobím dekana FSV UCM.  Členmi VR FSV UCM, ktorí sú členmi akademickej obce fakulty (interní členovia), môžu byť len osoby, ktoré pôsobia na funkčnom mieste profesora alebo na funkčnom mieste docenta alebo výskumní pracovníci s vedeckým kvalifikačným stupňom </w:t>
      </w:r>
      <w:proofErr w:type="spellStart"/>
      <w:r w:rsidRPr="00FE036C">
        <w:rPr>
          <w:rFonts w:ascii="Lora" w:hAnsi="Lora"/>
          <w:sz w:val="22"/>
          <w:szCs w:val="22"/>
          <w:lang w:val="sk-SK"/>
        </w:rPr>
        <w:t>IIa</w:t>
      </w:r>
      <w:proofErr w:type="spellEnd"/>
      <w:r w:rsidRPr="00FE036C">
        <w:rPr>
          <w:rFonts w:ascii="Lora" w:hAnsi="Lora"/>
          <w:sz w:val="22"/>
          <w:szCs w:val="22"/>
          <w:lang w:val="sk-SK"/>
        </w:rPr>
        <w:t xml:space="preserve"> alebo s vedeckým kvalifikačným stupňom I alebo umeleckí pracovníci.</w:t>
      </w:r>
    </w:p>
    <w:p w14:paraId="6AC25F53" w14:textId="77777777" w:rsidR="00FE036C" w:rsidRPr="00FE036C" w:rsidRDefault="00FE036C" w:rsidP="00FE036C">
      <w:pPr>
        <w:pStyle w:val="Odsekzoznamu"/>
        <w:numPr>
          <w:ilvl w:val="0"/>
          <w:numId w:val="19"/>
        </w:numPr>
        <w:spacing w:after="100" w:afterAutospacing="1"/>
        <w:jc w:val="both"/>
        <w:rPr>
          <w:rFonts w:ascii="Lora" w:hAnsi="Lora"/>
          <w:sz w:val="22"/>
          <w:szCs w:val="22"/>
          <w:lang w:val="sk-SK"/>
        </w:rPr>
      </w:pPr>
      <w:r w:rsidRPr="00FE036C">
        <w:rPr>
          <w:rFonts w:ascii="Lora" w:hAnsi="Lora"/>
          <w:sz w:val="22"/>
          <w:szCs w:val="22"/>
          <w:lang w:val="sk-SK"/>
        </w:rPr>
        <w:t>Členmi vedeckej rady fakulty sú významní odborníci z oblastí, v ktorých fakulta uskutočňuje vzdelávaciu, výskumnú, vývojovú, umeleckú alebo ďalšiu tvorivú činnosť.</w:t>
      </w:r>
    </w:p>
    <w:p w14:paraId="3DCFD994" w14:textId="77777777" w:rsidR="00FE036C" w:rsidRPr="00FE036C" w:rsidRDefault="00FE036C" w:rsidP="00FE036C">
      <w:pPr>
        <w:pStyle w:val="Odsekzoznamu"/>
        <w:numPr>
          <w:ilvl w:val="0"/>
          <w:numId w:val="19"/>
        </w:numPr>
        <w:spacing w:after="100" w:afterAutospacing="1"/>
        <w:jc w:val="both"/>
        <w:rPr>
          <w:rFonts w:ascii="Lora" w:hAnsi="Lora"/>
          <w:sz w:val="22"/>
          <w:szCs w:val="22"/>
          <w:lang w:val="sk-SK"/>
        </w:rPr>
      </w:pPr>
      <w:r w:rsidRPr="00FE036C">
        <w:rPr>
          <w:rFonts w:ascii="Lora" w:hAnsi="Lora"/>
          <w:sz w:val="22"/>
          <w:szCs w:val="22"/>
          <w:lang w:val="sk-SK"/>
        </w:rPr>
        <w:t>Najmenej jednu štvrtinu a najviac jednu tretinu členov vedeckej rady fakulty sú osoby, ktoré nie sú členmi akademickej obce fakulty (externí členovia).</w:t>
      </w:r>
    </w:p>
    <w:p w14:paraId="69DAE837" w14:textId="77777777" w:rsidR="00FE036C" w:rsidRPr="00FE036C" w:rsidRDefault="00FE036C" w:rsidP="00FE036C">
      <w:pPr>
        <w:pStyle w:val="Odsekzoznamu"/>
        <w:numPr>
          <w:ilvl w:val="0"/>
          <w:numId w:val="19"/>
        </w:numPr>
        <w:spacing w:after="100" w:afterAutospacing="1"/>
        <w:jc w:val="both"/>
        <w:rPr>
          <w:rFonts w:ascii="Lora" w:hAnsi="Lora"/>
          <w:sz w:val="22"/>
          <w:szCs w:val="22"/>
          <w:lang w:val="sk-SK"/>
        </w:rPr>
      </w:pPr>
      <w:r w:rsidRPr="00FE036C">
        <w:rPr>
          <w:rFonts w:ascii="Lora" w:hAnsi="Lora"/>
          <w:sz w:val="22"/>
          <w:szCs w:val="22"/>
          <w:lang w:val="sk-SK"/>
        </w:rPr>
        <w:t>Predsedom VR FSV UCM je dekan z titulu funkcie. Podpredsedom VR FSV UCM je spravidla dekanom určený prodekan fakulty</w:t>
      </w:r>
      <w:r w:rsidRPr="00FE036C">
        <w:rPr>
          <w:rFonts w:ascii="Lora" w:hAnsi="Lora" w:cs="Arial"/>
          <w:sz w:val="22"/>
          <w:szCs w:val="22"/>
          <w:lang w:val="sk-SK"/>
        </w:rPr>
        <w:t>, ktorý ho zastupuje  v ním rozsahu určenom.</w:t>
      </w:r>
    </w:p>
    <w:p w14:paraId="0E0B83F0" w14:textId="77777777" w:rsidR="00FE036C" w:rsidRPr="00FE036C" w:rsidRDefault="00FE036C" w:rsidP="00FE036C">
      <w:pPr>
        <w:pStyle w:val="Odsekzoznamu"/>
        <w:numPr>
          <w:ilvl w:val="0"/>
          <w:numId w:val="19"/>
        </w:numPr>
        <w:spacing w:after="100" w:afterAutospacing="1"/>
        <w:jc w:val="both"/>
        <w:rPr>
          <w:rFonts w:ascii="Lora" w:hAnsi="Lora"/>
          <w:sz w:val="22"/>
          <w:szCs w:val="22"/>
          <w:lang w:val="sk-SK"/>
        </w:rPr>
      </w:pPr>
      <w:r w:rsidRPr="00FE036C">
        <w:rPr>
          <w:rFonts w:ascii="Lora" w:hAnsi="Lora"/>
          <w:sz w:val="22"/>
          <w:szCs w:val="22"/>
          <w:lang w:val="sk-SK"/>
        </w:rPr>
        <w:t xml:space="preserve">Členstvo vo VR FSV UCM začína dňom vymenovania po schválení v akademickom senáte fakulty a zaniká </w:t>
      </w:r>
      <w:r w:rsidRPr="00FE036C">
        <w:rPr>
          <w:rFonts w:ascii="Lora" w:hAnsi="Lora" w:cs="Arial"/>
          <w:sz w:val="22"/>
          <w:szCs w:val="22"/>
          <w:lang w:val="sk-SK"/>
        </w:rPr>
        <w:t>uplynutím funkčného obdobia, uvoľnením na vlastnú žiadosť člena alebo odvolaním, skončením ustanoveného pracovného pomeru v prípade interného člena VR FSV UCM alebo vzdaním sa funkcie člena alebo začiatkom nového funkčného obdobia dekana FSV UCM. Na uvoľnené miesto dekan FSV UCM po schválení návrhu v akademickom senáte fakulty menuje ďalšieho člena, ktorého funkčné obdobie sa končí uplynutím funkčného obdobia člena VR FSV UCM, ktorý bol nahradený.</w:t>
      </w:r>
    </w:p>
    <w:p w14:paraId="6AD14EA0" w14:textId="77777777" w:rsidR="00FE036C" w:rsidRPr="00FE036C" w:rsidRDefault="00FE036C" w:rsidP="00FE036C">
      <w:pPr>
        <w:spacing w:after="100" w:afterAutospacing="1" w:line="240" w:lineRule="auto"/>
        <w:jc w:val="center"/>
        <w:rPr>
          <w:rFonts w:ascii="Lora" w:hAnsi="Lora"/>
        </w:rPr>
      </w:pPr>
    </w:p>
    <w:p w14:paraId="7AC2320E" w14:textId="77777777" w:rsidR="00FE036C" w:rsidRPr="00FE036C" w:rsidRDefault="00FE036C" w:rsidP="00FE036C">
      <w:pPr>
        <w:spacing w:after="100" w:afterAutospacing="1" w:line="240" w:lineRule="auto"/>
        <w:jc w:val="center"/>
        <w:rPr>
          <w:rFonts w:ascii="Lora" w:hAnsi="Lora" w:cs="Arial"/>
          <w:b/>
        </w:rPr>
      </w:pPr>
      <w:r w:rsidRPr="00FE036C">
        <w:rPr>
          <w:rFonts w:ascii="Lora" w:hAnsi="Lora" w:cs="Arial"/>
          <w:b/>
        </w:rPr>
        <w:t>Čl. 4</w:t>
      </w:r>
    </w:p>
    <w:p w14:paraId="07072C84" w14:textId="77777777" w:rsidR="00FE036C" w:rsidRPr="00FE036C" w:rsidRDefault="00FE036C" w:rsidP="00FE036C">
      <w:pPr>
        <w:spacing w:after="100" w:afterAutospacing="1" w:line="240" w:lineRule="auto"/>
        <w:jc w:val="center"/>
        <w:rPr>
          <w:rFonts w:ascii="Lora" w:hAnsi="Lora" w:cs="Arial"/>
          <w:b/>
        </w:rPr>
      </w:pPr>
      <w:r w:rsidRPr="00FE036C">
        <w:rPr>
          <w:rFonts w:ascii="Lora" w:hAnsi="Lora" w:cs="Arial"/>
          <w:b/>
        </w:rPr>
        <w:t>Organizácia činnosti a zasadnutia Vedeckej rady FSV UCM</w:t>
      </w:r>
    </w:p>
    <w:p w14:paraId="394366F2" w14:textId="77777777" w:rsidR="00FE036C" w:rsidRPr="00FE036C" w:rsidRDefault="00FE036C" w:rsidP="00FE036C">
      <w:pPr>
        <w:pStyle w:val="Odsekzoznamu"/>
        <w:numPr>
          <w:ilvl w:val="0"/>
          <w:numId w:val="20"/>
        </w:numPr>
        <w:spacing w:after="100" w:afterAutospacing="1"/>
        <w:jc w:val="both"/>
        <w:rPr>
          <w:rFonts w:ascii="Lora" w:hAnsi="Lora" w:cs="Arial"/>
          <w:sz w:val="22"/>
          <w:szCs w:val="22"/>
          <w:lang w:val="sk-SK"/>
        </w:rPr>
      </w:pPr>
      <w:r w:rsidRPr="00FE036C">
        <w:rPr>
          <w:rFonts w:ascii="Lora" w:hAnsi="Lora" w:cs="Arial"/>
          <w:sz w:val="22"/>
          <w:szCs w:val="22"/>
          <w:lang w:val="sk-SK"/>
        </w:rPr>
        <w:t xml:space="preserve">Vedecká rada sa riadi vo svojej činnosti rámcovým plánom, ktorý sa schvaľuje na prvom rokovaní príslušného akademického roka. </w:t>
      </w:r>
    </w:p>
    <w:p w14:paraId="69D12515" w14:textId="77777777" w:rsidR="00FE036C" w:rsidRPr="00FE036C" w:rsidRDefault="00FE036C" w:rsidP="00FE036C">
      <w:pPr>
        <w:pStyle w:val="Odsekzoznamu"/>
        <w:numPr>
          <w:ilvl w:val="0"/>
          <w:numId w:val="20"/>
        </w:numPr>
        <w:spacing w:after="100" w:afterAutospacing="1"/>
        <w:jc w:val="both"/>
        <w:rPr>
          <w:rFonts w:ascii="Lora" w:hAnsi="Lora" w:cs="Arial"/>
          <w:sz w:val="22"/>
          <w:szCs w:val="22"/>
          <w:lang w:val="sk-SK"/>
        </w:rPr>
      </w:pPr>
      <w:r w:rsidRPr="00FE036C">
        <w:rPr>
          <w:rFonts w:ascii="Lora" w:hAnsi="Lora" w:cs="Arial"/>
          <w:sz w:val="22"/>
          <w:szCs w:val="22"/>
          <w:lang w:val="sk-SK"/>
        </w:rPr>
        <w:t xml:space="preserve">Vedecká rada zasadá  najmenej dvakrát za rok. </w:t>
      </w:r>
    </w:p>
    <w:p w14:paraId="1788884C" w14:textId="77777777" w:rsidR="00FE036C" w:rsidRPr="00FE036C" w:rsidRDefault="00FE036C" w:rsidP="00FE036C">
      <w:pPr>
        <w:pStyle w:val="Odsekzoznamu"/>
        <w:numPr>
          <w:ilvl w:val="0"/>
          <w:numId w:val="20"/>
        </w:numPr>
        <w:spacing w:after="100" w:afterAutospacing="1"/>
        <w:jc w:val="both"/>
        <w:rPr>
          <w:rFonts w:ascii="Lora" w:hAnsi="Lora" w:cs="Arial"/>
          <w:sz w:val="22"/>
          <w:szCs w:val="22"/>
          <w:lang w:val="sk-SK"/>
        </w:rPr>
      </w:pPr>
      <w:r w:rsidRPr="00FE036C">
        <w:rPr>
          <w:rFonts w:ascii="Lora" w:hAnsi="Lora" w:cs="Arial"/>
          <w:sz w:val="22"/>
          <w:szCs w:val="22"/>
          <w:lang w:val="sk-SK"/>
        </w:rPr>
        <w:t>Vedecká rada sa môže uzniesť, že celé jej zasadnutie, alebo jej časť bude vyhlásená za neverejnú, ak by verejným rokovaním boli ohrozené osobnostné práva jednotlivca alebo dôležitý záujem fakulty a univerzity. V takom prípade vedecká rada určí, kto sa neverejného zasadnutia smie zúčastniť.</w:t>
      </w:r>
    </w:p>
    <w:p w14:paraId="6BE19423" w14:textId="77777777" w:rsidR="00FE036C" w:rsidRPr="00FE036C" w:rsidRDefault="00FE036C" w:rsidP="00FE036C">
      <w:pPr>
        <w:pStyle w:val="Odsekzoznamu"/>
        <w:numPr>
          <w:ilvl w:val="0"/>
          <w:numId w:val="20"/>
        </w:numPr>
        <w:spacing w:after="100" w:afterAutospacing="1"/>
        <w:jc w:val="both"/>
        <w:rPr>
          <w:rFonts w:ascii="Lora" w:hAnsi="Lora" w:cs="Arial"/>
          <w:sz w:val="22"/>
          <w:szCs w:val="22"/>
          <w:lang w:val="sk-SK"/>
        </w:rPr>
      </w:pPr>
      <w:r w:rsidRPr="00FE036C">
        <w:rPr>
          <w:rFonts w:ascii="Lora" w:hAnsi="Lora" w:cs="Arial"/>
          <w:sz w:val="22"/>
          <w:szCs w:val="22"/>
          <w:lang w:val="sk-SK"/>
        </w:rPr>
        <w:t>Vedecká rada rokuje spravidla na základe materiálov, ktoré jej členom zasiela spolu s pozvánkami odborný referent pre vedecko-výskumnú činnosť</w:t>
      </w:r>
      <w:r w:rsidRPr="00FE036C">
        <w:rPr>
          <w:rFonts w:ascii="Lora" w:hAnsi="Lora" w:cs="Arial"/>
          <w:b/>
          <w:color w:val="00B050"/>
          <w:sz w:val="22"/>
          <w:szCs w:val="22"/>
          <w:lang w:val="sk-SK"/>
        </w:rPr>
        <w:t xml:space="preserve"> </w:t>
      </w:r>
      <w:r w:rsidRPr="00FE036C">
        <w:rPr>
          <w:rFonts w:ascii="Lora" w:hAnsi="Lora" w:cs="Arial"/>
          <w:sz w:val="22"/>
          <w:szCs w:val="22"/>
          <w:lang w:val="sk-SK"/>
        </w:rPr>
        <w:t>najneskôr sedem dní pred určeným termínom zasadnutia vedeckej rady.</w:t>
      </w:r>
    </w:p>
    <w:p w14:paraId="47FCFC53" w14:textId="77777777" w:rsidR="00FE036C" w:rsidRPr="00FE036C" w:rsidRDefault="00FE036C" w:rsidP="00FE036C">
      <w:pPr>
        <w:pStyle w:val="Odsekzoznamu"/>
        <w:numPr>
          <w:ilvl w:val="0"/>
          <w:numId w:val="20"/>
        </w:numPr>
        <w:spacing w:after="100" w:afterAutospacing="1"/>
        <w:jc w:val="both"/>
        <w:rPr>
          <w:rFonts w:ascii="Lora" w:hAnsi="Lora" w:cs="Arial"/>
          <w:sz w:val="22"/>
          <w:szCs w:val="22"/>
          <w:lang w:val="sk-SK"/>
        </w:rPr>
      </w:pPr>
      <w:r w:rsidRPr="00FE036C">
        <w:rPr>
          <w:rFonts w:ascii="Lora" w:hAnsi="Lora" w:cs="Arial"/>
          <w:sz w:val="22"/>
          <w:szCs w:val="22"/>
          <w:lang w:val="sk-SK"/>
        </w:rPr>
        <w:t>O výsledku rokovania sa vyhotovuje zápisnica, ktorá obsahuje okrem formálnych náležitostí (dátum konania, prezencia prítomných, program rokovania) aj rozhodnutia VR FSV UCM k prerokovaným otázkam. Záznam z rokovania je vždy uverejnený na webovom sídle fakulty.</w:t>
      </w:r>
    </w:p>
    <w:p w14:paraId="4F68CE7F" w14:textId="77777777" w:rsidR="00FE036C" w:rsidRPr="00FE036C" w:rsidRDefault="00FE036C" w:rsidP="00FE036C">
      <w:pPr>
        <w:spacing w:after="100" w:afterAutospacing="1" w:line="240" w:lineRule="auto"/>
        <w:jc w:val="center"/>
        <w:rPr>
          <w:rFonts w:ascii="Lora" w:hAnsi="Lora" w:cs="Arial"/>
        </w:rPr>
      </w:pPr>
    </w:p>
    <w:p w14:paraId="02C6CFE2" w14:textId="77777777" w:rsidR="00FE036C" w:rsidRPr="00FE036C" w:rsidRDefault="00FE036C" w:rsidP="00FE036C">
      <w:pPr>
        <w:spacing w:after="100" w:afterAutospacing="1" w:line="240" w:lineRule="auto"/>
        <w:jc w:val="center"/>
        <w:rPr>
          <w:rFonts w:ascii="Lora" w:hAnsi="Lora" w:cs="Arial"/>
        </w:rPr>
      </w:pPr>
    </w:p>
    <w:p w14:paraId="2021BA3D" w14:textId="77777777" w:rsidR="00FE036C" w:rsidRPr="00FE036C" w:rsidRDefault="00FE036C" w:rsidP="00FE036C">
      <w:pPr>
        <w:spacing w:after="100" w:afterAutospacing="1" w:line="240" w:lineRule="auto"/>
        <w:jc w:val="center"/>
        <w:rPr>
          <w:rFonts w:ascii="Lora" w:hAnsi="Lora" w:cs="Arial"/>
          <w:b/>
        </w:rPr>
      </w:pPr>
      <w:r w:rsidRPr="00FE036C">
        <w:rPr>
          <w:rFonts w:ascii="Lora" w:hAnsi="Lora" w:cs="Arial"/>
          <w:b/>
        </w:rPr>
        <w:lastRenderedPageBreak/>
        <w:t>Čl. 5</w:t>
      </w:r>
    </w:p>
    <w:p w14:paraId="48F28549" w14:textId="77777777" w:rsidR="00FE036C" w:rsidRPr="00FE036C" w:rsidRDefault="00FE036C" w:rsidP="00FE036C">
      <w:pPr>
        <w:spacing w:after="100" w:afterAutospacing="1" w:line="240" w:lineRule="auto"/>
        <w:jc w:val="center"/>
        <w:rPr>
          <w:rFonts w:ascii="Lora" w:hAnsi="Lora" w:cs="Arial"/>
          <w:b/>
        </w:rPr>
      </w:pPr>
      <w:r w:rsidRPr="00FE036C">
        <w:rPr>
          <w:rFonts w:ascii="Lora" w:hAnsi="Lora" w:cs="Arial"/>
          <w:b/>
        </w:rPr>
        <w:t>Rokovanie Vedeckej rady FSV UCM</w:t>
      </w:r>
    </w:p>
    <w:p w14:paraId="1AF02B2C"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Predseda VR FSV UCM stanovuje program rokovania vedeckej rady, zvoláva a riadi priebeh zasadnutia. Predseda môže v čase svojej neprítomnosti  vedením zasadnutia poveriť podpredsedu VR FSV UCM.</w:t>
      </w:r>
    </w:p>
    <w:p w14:paraId="0AB4EECF"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Členovia vedeckej rady môžu predsedovi predkladať návrhy do programu rokovania.</w:t>
      </w:r>
    </w:p>
    <w:p w14:paraId="5A3A3B09"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Ak sa z vážnych dôvodov nemôže niektorý člen VR FSV UCM rokovania zúčastniť, je povinný sa predsedovi VR FSV UCM včas ospravedlniť a to spravidla minimálne 5 dní pred zasadnutím VR FSV UCM. Stanoviská k riešeným problémom môže člen VR FSV UCM predložiť aj písomnou formou.</w:t>
      </w:r>
    </w:p>
    <w:p w14:paraId="06F7BF2F"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VR FSV UCM v úvode rokovania schváli na návrh predsedajúceho, minimálne dvoch overovateľov zápisnice. VR FSV UCM v prípade potreby schvaľuje na návrh predsedajúceho skrutátorov pre tajné hlasovanie vždy pred bodom programu, o ktorom sa tajne hlasuje.</w:t>
      </w:r>
    </w:p>
    <w:p w14:paraId="696E2BAA"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Predseda môže v naliehavých prípadoch zvolať mimoriadne zasadnutie vedeckej rady z vlastnej iniciatívy alebo na písomné požiadanie aspoň jednej tretiny členov vedeckej rady.</w:t>
      </w:r>
    </w:p>
    <w:p w14:paraId="428DFE70"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bookmarkStart w:id="0" w:name="_Hlk161643467"/>
      <w:r w:rsidRPr="00FE036C">
        <w:rPr>
          <w:rFonts w:ascii="Lora" w:hAnsi="Lora" w:cs="Arial"/>
          <w:sz w:val="22"/>
          <w:szCs w:val="22"/>
          <w:lang w:val="sk-SK"/>
        </w:rPr>
        <w:t>Vedecká rada je uznášaniaschopná, ak je prítomná nadpolovičná väčšina všetkých členov vedeckej rady.</w:t>
      </w:r>
    </w:p>
    <w:bookmarkEnd w:id="0"/>
    <w:p w14:paraId="5C66D4D2"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 xml:space="preserve">Na prijatie platného uznesenia vedeckej rady je potrebný súhlas nadpolovičnej väčšiny prítomných. </w:t>
      </w:r>
    </w:p>
    <w:p w14:paraId="6FFF56BA"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 xml:space="preserve">Riadne a mimoriadne rokovania VR FSV UCM sa môžu uskutočňovať aj online, na základe videokonferencie alebo inými prostriedkami komunikačnej technológie bez fyzickej prítomnosti členov VR FSV UCM, prípadne aj kombinovanou formou v sídle univerzity alebo jej súčasti a súčasne aj prostredníctvom videokonferencie alebo inými prostriedkami komunikačnej technológie. Členovia VR FSV UCM sú o forme rokovania vopred informovaní v pozvánke. </w:t>
      </w:r>
    </w:p>
    <w:p w14:paraId="31AF00A0"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V personálnych veciach sa vedecká rada uznáša tajným hlasovaním.</w:t>
      </w:r>
    </w:p>
    <w:p w14:paraId="21B7D910" w14:textId="0C515CAF"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 xml:space="preserve">Rozhodnutia vedeckej rady sa vydávajú písomne a podpisuje ich </w:t>
      </w:r>
      <w:r w:rsidR="00460154" w:rsidRPr="00FE036C">
        <w:rPr>
          <w:rFonts w:ascii="Lora" w:hAnsi="Lora" w:cs="Arial"/>
          <w:sz w:val="22"/>
          <w:szCs w:val="22"/>
          <w:lang w:val="sk-SK"/>
        </w:rPr>
        <w:t>predseda. O</w:t>
      </w:r>
      <w:r w:rsidRPr="00FE036C">
        <w:rPr>
          <w:rFonts w:ascii="Lora" w:hAnsi="Lora" w:cs="Arial"/>
          <w:sz w:val="22"/>
          <w:szCs w:val="22"/>
          <w:lang w:val="sk-SK"/>
        </w:rPr>
        <w:t xml:space="preserve"> rokovaní a výsledkoch rozhodovania vedeckej rady vyhotovuje </w:t>
      </w:r>
      <w:bookmarkStart w:id="1" w:name="_Hlk159795437"/>
      <w:r w:rsidRPr="00FE036C">
        <w:rPr>
          <w:rFonts w:ascii="Lora" w:hAnsi="Lora" w:cs="Arial"/>
          <w:sz w:val="22"/>
          <w:szCs w:val="22"/>
          <w:lang w:val="sk-SK"/>
        </w:rPr>
        <w:t>odborný referent pre vedecko-výskumnú činnosť</w:t>
      </w:r>
      <w:r w:rsidRPr="00FE036C">
        <w:rPr>
          <w:rFonts w:ascii="Lora" w:hAnsi="Lora" w:cs="Arial"/>
          <w:b/>
          <w:color w:val="00B050"/>
          <w:sz w:val="22"/>
          <w:szCs w:val="22"/>
          <w:lang w:val="sk-SK"/>
        </w:rPr>
        <w:t xml:space="preserve"> </w:t>
      </w:r>
      <w:bookmarkEnd w:id="1"/>
      <w:r w:rsidRPr="00FE036C">
        <w:rPr>
          <w:rFonts w:ascii="Lora" w:hAnsi="Lora" w:cs="Arial"/>
          <w:sz w:val="22"/>
          <w:szCs w:val="22"/>
          <w:lang w:val="sk-SK"/>
        </w:rPr>
        <w:t>písomný záznam. Záznam schválený predsedom vedeckej rady sa zasiela členom vedeckej rady najneskôr štrnásť dní po termíne konania zasadnutia vedeckej rady.</w:t>
      </w:r>
    </w:p>
    <w:p w14:paraId="250EF39C"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 xml:space="preserve">V naliehavom prípade alebo v prípade, ak povaha veci, ktorá má byť predmetom uznesenia vedeckej rady, sa nevyžaduje zasadnutie vedeckej rady, môže byť uznesenie prijaté osobitnou elektronickou formou - procedúrou per </w:t>
      </w:r>
      <w:proofErr w:type="spellStart"/>
      <w:r w:rsidRPr="00FE036C">
        <w:rPr>
          <w:rFonts w:ascii="Lora" w:hAnsi="Lora" w:cs="Arial"/>
          <w:sz w:val="22"/>
          <w:szCs w:val="22"/>
          <w:lang w:val="sk-SK"/>
        </w:rPr>
        <w:t>rollam</w:t>
      </w:r>
      <w:proofErr w:type="spellEnd"/>
      <w:r w:rsidRPr="00FE036C">
        <w:rPr>
          <w:rFonts w:ascii="Lora" w:hAnsi="Lora" w:cs="Arial"/>
          <w:sz w:val="22"/>
          <w:szCs w:val="22"/>
          <w:lang w:val="sk-SK"/>
        </w:rPr>
        <w:t xml:space="preserve">. O použití procedúry per </w:t>
      </w:r>
      <w:proofErr w:type="spellStart"/>
      <w:r w:rsidRPr="00FE036C">
        <w:rPr>
          <w:rFonts w:ascii="Lora" w:hAnsi="Lora" w:cs="Arial"/>
          <w:sz w:val="22"/>
          <w:szCs w:val="22"/>
          <w:lang w:val="sk-SK"/>
        </w:rPr>
        <w:t>rollam</w:t>
      </w:r>
      <w:proofErr w:type="spellEnd"/>
      <w:r w:rsidRPr="00FE036C">
        <w:rPr>
          <w:rFonts w:ascii="Lora" w:hAnsi="Lora" w:cs="Arial"/>
          <w:sz w:val="22"/>
          <w:szCs w:val="22"/>
          <w:lang w:val="sk-SK"/>
        </w:rPr>
        <w:t xml:space="preserve"> na prijatie uznesenia vedeckej rady rozhoduje predseda vedeckej rady. </w:t>
      </w:r>
    </w:p>
    <w:p w14:paraId="49A4755F"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 xml:space="preserve">Procedúru per </w:t>
      </w:r>
      <w:proofErr w:type="spellStart"/>
      <w:r w:rsidRPr="00FE036C">
        <w:rPr>
          <w:rFonts w:ascii="Lora" w:hAnsi="Lora" w:cs="Arial"/>
          <w:sz w:val="22"/>
          <w:szCs w:val="22"/>
          <w:lang w:val="sk-SK"/>
        </w:rPr>
        <w:t>rollam</w:t>
      </w:r>
      <w:proofErr w:type="spellEnd"/>
      <w:r w:rsidRPr="00FE036C">
        <w:rPr>
          <w:rFonts w:ascii="Lora" w:hAnsi="Lora" w:cs="Arial"/>
          <w:sz w:val="22"/>
          <w:szCs w:val="22"/>
          <w:lang w:val="sk-SK"/>
        </w:rPr>
        <w:t xml:space="preserve"> nemožno použiť:</w:t>
      </w:r>
    </w:p>
    <w:p w14:paraId="4537A536" w14:textId="77777777" w:rsidR="00FE036C" w:rsidRPr="00FE036C" w:rsidRDefault="00FE036C" w:rsidP="00FE036C">
      <w:pPr>
        <w:pStyle w:val="Odsekzoznamu"/>
        <w:numPr>
          <w:ilvl w:val="1"/>
          <w:numId w:val="21"/>
        </w:numPr>
        <w:spacing w:after="100" w:afterAutospacing="1"/>
        <w:jc w:val="both"/>
        <w:rPr>
          <w:rFonts w:ascii="Lora" w:hAnsi="Lora" w:cs="Arial"/>
          <w:sz w:val="22"/>
          <w:szCs w:val="22"/>
          <w:lang w:val="sk-SK"/>
        </w:rPr>
      </w:pPr>
      <w:r w:rsidRPr="00FE036C">
        <w:rPr>
          <w:rFonts w:ascii="Lora" w:hAnsi="Lora" w:cs="Arial"/>
          <w:sz w:val="22"/>
          <w:szCs w:val="22"/>
          <w:lang w:val="sk-SK"/>
        </w:rPr>
        <w:t>na  prijatie uznesenia, pri ktorom sa uplatňuje procedúra tajného hlasovania,</w:t>
      </w:r>
    </w:p>
    <w:p w14:paraId="02C9F172" w14:textId="77777777" w:rsidR="00FE036C" w:rsidRPr="00FE036C" w:rsidRDefault="00FE036C" w:rsidP="00FE036C">
      <w:pPr>
        <w:pStyle w:val="Odsekzoznamu"/>
        <w:numPr>
          <w:ilvl w:val="1"/>
          <w:numId w:val="21"/>
        </w:numPr>
        <w:spacing w:after="100" w:afterAutospacing="1"/>
        <w:jc w:val="both"/>
        <w:rPr>
          <w:rFonts w:ascii="Lora" w:hAnsi="Lora" w:cs="Arial"/>
          <w:sz w:val="22"/>
          <w:szCs w:val="22"/>
          <w:lang w:val="sk-SK"/>
        </w:rPr>
      </w:pPr>
      <w:r w:rsidRPr="00FE036C">
        <w:rPr>
          <w:rFonts w:ascii="Lora" w:hAnsi="Lora" w:cs="Arial"/>
          <w:sz w:val="22"/>
          <w:szCs w:val="22"/>
          <w:lang w:val="sk-SK"/>
        </w:rPr>
        <w:t>na prijatie uznesenia, ktorým sa mení, dopĺňa alebo prijíma rokovací poriadok vedeckej rady,</w:t>
      </w:r>
    </w:p>
    <w:p w14:paraId="18405A50" w14:textId="77777777" w:rsidR="00FE036C" w:rsidRPr="00FE036C" w:rsidRDefault="00FE036C" w:rsidP="00FE036C">
      <w:pPr>
        <w:pStyle w:val="Odsekzoznamu"/>
        <w:numPr>
          <w:ilvl w:val="1"/>
          <w:numId w:val="21"/>
        </w:numPr>
        <w:spacing w:after="100" w:afterAutospacing="1"/>
        <w:jc w:val="both"/>
        <w:rPr>
          <w:rFonts w:ascii="Lora" w:hAnsi="Lora" w:cs="Arial"/>
          <w:sz w:val="22"/>
          <w:szCs w:val="22"/>
          <w:lang w:val="sk-SK"/>
        </w:rPr>
      </w:pPr>
      <w:r w:rsidRPr="00FE036C">
        <w:rPr>
          <w:rFonts w:ascii="Lora" w:hAnsi="Lora" w:cs="Arial"/>
          <w:sz w:val="22"/>
          <w:szCs w:val="22"/>
          <w:lang w:val="sk-SK"/>
        </w:rPr>
        <w:t>v prípade, ak s použitím nesúhlasí nadpolovičná väčšina všetkých členov vedeckej rady.</w:t>
      </w:r>
    </w:p>
    <w:p w14:paraId="77D575DE"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 xml:space="preserve"> K použitiu procedúry per </w:t>
      </w:r>
      <w:proofErr w:type="spellStart"/>
      <w:r w:rsidRPr="00FE036C">
        <w:rPr>
          <w:rFonts w:ascii="Lora" w:hAnsi="Lora" w:cs="Arial"/>
          <w:sz w:val="22"/>
          <w:szCs w:val="22"/>
          <w:lang w:val="sk-SK"/>
        </w:rPr>
        <w:t>rollam</w:t>
      </w:r>
      <w:proofErr w:type="spellEnd"/>
      <w:r w:rsidRPr="00FE036C">
        <w:rPr>
          <w:rFonts w:ascii="Lora" w:hAnsi="Lora" w:cs="Arial"/>
          <w:sz w:val="22"/>
          <w:szCs w:val="22"/>
          <w:lang w:val="sk-SK"/>
        </w:rPr>
        <w:t xml:space="preserve"> sa môžu členovia vedeckej rady vyjadriť do troch pracovných  dní po doručení rozhodnutia o jej použití alebo súčasne so svojím rozhodnutím o hlasovaní. </w:t>
      </w:r>
    </w:p>
    <w:p w14:paraId="5317CF71"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 xml:space="preserve"> Ak člen vedeckej rady nesúhlasí s použitím procedúry per </w:t>
      </w:r>
      <w:proofErr w:type="spellStart"/>
      <w:r w:rsidRPr="00FE036C">
        <w:rPr>
          <w:rFonts w:ascii="Lora" w:hAnsi="Lora" w:cs="Arial"/>
          <w:sz w:val="22"/>
          <w:szCs w:val="22"/>
          <w:lang w:val="sk-SK"/>
        </w:rPr>
        <w:t>rollam</w:t>
      </w:r>
      <w:proofErr w:type="spellEnd"/>
      <w:r w:rsidRPr="00FE036C">
        <w:rPr>
          <w:rFonts w:ascii="Lora" w:hAnsi="Lora" w:cs="Arial"/>
          <w:sz w:val="22"/>
          <w:szCs w:val="22"/>
          <w:lang w:val="sk-SK"/>
        </w:rPr>
        <w:t xml:space="preserve"> na prijatie uznesenia vedeckej rady, svoje stanovisko odôvodní. Odôvodnené stanovisko sa pre účely </w:t>
      </w:r>
      <w:r w:rsidRPr="00FE036C">
        <w:rPr>
          <w:rFonts w:ascii="Lora" w:hAnsi="Lora" w:cs="Arial"/>
          <w:sz w:val="22"/>
          <w:szCs w:val="22"/>
          <w:lang w:val="sk-SK"/>
        </w:rPr>
        <w:lastRenderedPageBreak/>
        <w:t>uznášaniaschopnosti vedeckej rady posudzuje ako ospravedlnená neprítomnosť na hlasovaní.</w:t>
      </w:r>
    </w:p>
    <w:p w14:paraId="537DFD63" w14:textId="77777777" w:rsidR="00FE036C" w:rsidRPr="00FE036C" w:rsidRDefault="00FE036C" w:rsidP="00FE036C">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 xml:space="preserve"> Po ukončení hlasovania použitím procedúry per </w:t>
      </w:r>
      <w:proofErr w:type="spellStart"/>
      <w:r w:rsidRPr="00FE036C">
        <w:rPr>
          <w:rFonts w:ascii="Lora" w:hAnsi="Lora" w:cs="Arial"/>
          <w:sz w:val="22"/>
          <w:szCs w:val="22"/>
          <w:lang w:val="sk-SK"/>
        </w:rPr>
        <w:t>rollam</w:t>
      </w:r>
      <w:proofErr w:type="spellEnd"/>
      <w:r w:rsidRPr="00FE036C">
        <w:rPr>
          <w:rFonts w:ascii="Lora" w:hAnsi="Lora" w:cs="Arial"/>
          <w:sz w:val="22"/>
          <w:szCs w:val="22"/>
          <w:lang w:val="sk-SK"/>
        </w:rPr>
        <w:t xml:space="preserve"> podpredseda vedeckej rady</w:t>
      </w:r>
      <w:r w:rsidRPr="00FE036C">
        <w:rPr>
          <w:rFonts w:ascii="Lora" w:hAnsi="Lora" w:cs="Arial"/>
          <w:b/>
          <w:sz w:val="22"/>
          <w:szCs w:val="22"/>
          <w:lang w:val="sk-SK"/>
        </w:rPr>
        <w:t xml:space="preserve"> </w:t>
      </w:r>
      <w:r w:rsidRPr="00FE036C">
        <w:rPr>
          <w:rFonts w:ascii="Lora" w:hAnsi="Lora" w:cs="Arial"/>
          <w:sz w:val="22"/>
          <w:szCs w:val="22"/>
          <w:lang w:val="sk-SK"/>
        </w:rPr>
        <w:t xml:space="preserve">vyhodnotí výsledky hlasovania a o hlasovaní o návrhu uznesenia vypracuje záznam, ktorý schvaľuje svojím podpisom predseda vedeckej rady. Záznam o výsledkoch hlasovania vedeckej rady použitím procedúry per </w:t>
      </w:r>
      <w:proofErr w:type="spellStart"/>
      <w:r w:rsidRPr="00FE036C">
        <w:rPr>
          <w:rFonts w:ascii="Lora" w:hAnsi="Lora" w:cs="Arial"/>
          <w:sz w:val="22"/>
          <w:szCs w:val="22"/>
          <w:lang w:val="sk-SK"/>
        </w:rPr>
        <w:t>rollam</w:t>
      </w:r>
      <w:proofErr w:type="spellEnd"/>
      <w:r w:rsidRPr="00FE036C">
        <w:rPr>
          <w:rFonts w:ascii="Lora" w:hAnsi="Lora" w:cs="Arial"/>
          <w:sz w:val="22"/>
          <w:szCs w:val="22"/>
          <w:lang w:val="sk-SK"/>
        </w:rPr>
        <w:t xml:space="preserve"> spolu s uznesením doručí odborný referent pre vedecko-výskumnú činnosť</w:t>
      </w:r>
      <w:r w:rsidRPr="00FE036C">
        <w:rPr>
          <w:rFonts w:ascii="Lora" w:hAnsi="Lora" w:cs="Arial"/>
          <w:b/>
          <w:sz w:val="22"/>
          <w:szCs w:val="22"/>
          <w:lang w:val="sk-SK"/>
        </w:rPr>
        <w:t xml:space="preserve"> </w:t>
      </w:r>
      <w:r w:rsidRPr="00FE036C">
        <w:rPr>
          <w:rFonts w:ascii="Lora" w:hAnsi="Lora" w:cs="Arial"/>
          <w:sz w:val="22"/>
          <w:szCs w:val="22"/>
          <w:lang w:val="sk-SK"/>
        </w:rPr>
        <w:t xml:space="preserve">členom vedeckej rady najneskôr do štrnástich pracovných dní odo dňa ukončenia hlasovania. </w:t>
      </w:r>
    </w:p>
    <w:p w14:paraId="6752ECB3" w14:textId="368B28F7" w:rsidR="00FE036C" w:rsidRDefault="00FE036C" w:rsidP="0061583F">
      <w:pPr>
        <w:pStyle w:val="Odsekzoznamu"/>
        <w:numPr>
          <w:ilvl w:val="0"/>
          <w:numId w:val="21"/>
        </w:numPr>
        <w:spacing w:after="100" w:afterAutospacing="1"/>
        <w:jc w:val="both"/>
        <w:rPr>
          <w:rFonts w:ascii="Lora" w:hAnsi="Lora" w:cs="Arial"/>
          <w:sz w:val="22"/>
          <w:szCs w:val="22"/>
          <w:lang w:val="sk-SK"/>
        </w:rPr>
      </w:pPr>
      <w:r w:rsidRPr="00FE036C">
        <w:rPr>
          <w:rFonts w:ascii="Lora" w:hAnsi="Lora" w:cs="Arial"/>
          <w:sz w:val="22"/>
          <w:szCs w:val="22"/>
          <w:lang w:val="sk-SK"/>
        </w:rPr>
        <w:t xml:space="preserve"> Uznesenia vedeckej rady prijaté použitím procedúry per </w:t>
      </w:r>
      <w:proofErr w:type="spellStart"/>
      <w:r w:rsidRPr="00FE036C">
        <w:rPr>
          <w:rFonts w:ascii="Lora" w:hAnsi="Lora" w:cs="Arial"/>
          <w:sz w:val="22"/>
          <w:szCs w:val="22"/>
          <w:lang w:val="sk-SK"/>
        </w:rPr>
        <w:t>rollam</w:t>
      </w:r>
      <w:proofErr w:type="spellEnd"/>
      <w:r w:rsidRPr="00FE036C">
        <w:rPr>
          <w:rFonts w:ascii="Lora" w:hAnsi="Lora" w:cs="Arial"/>
          <w:sz w:val="22"/>
          <w:szCs w:val="22"/>
          <w:lang w:val="sk-SK"/>
        </w:rPr>
        <w:t xml:space="preserve"> majú rovnakú záväznosť ako uznesenia prijaté na zasadnutí vedeckej rady.</w:t>
      </w:r>
    </w:p>
    <w:p w14:paraId="4A45CA4E" w14:textId="77777777" w:rsidR="0061583F" w:rsidRPr="0061583F" w:rsidRDefault="0061583F" w:rsidP="0061583F">
      <w:pPr>
        <w:pStyle w:val="Odsekzoznamu"/>
        <w:spacing w:after="100" w:afterAutospacing="1"/>
        <w:jc w:val="both"/>
        <w:rPr>
          <w:rFonts w:ascii="Lora" w:hAnsi="Lora" w:cs="Arial"/>
          <w:sz w:val="22"/>
          <w:szCs w:val="22"/>
          <w:lang w:val="sk-SK"/>
        </w:rPr>
      </w:pPr>
    </w:p>
    <w:p w14:paraId="734F8B1B" w14:textId="77777777" w:rsidR="00FE036C" w:rsidRPr="00FE036C" w:rsidRDefault="00FE036C" w:rsidP="00FE036C">
      <w:pPr>
        <w:spacing w:after="100" w:afterAutospacing="1" w:line="240" w:lineRule="auto"/>
        <w:jc w:val="center"/>
        <w:rPr>
          <w:rFonts w:ascii="Lora" w:hAnsi="Lora"/>
          <w:b/>
        </w:rPr>
      </w:pPr>
      <w:r w:rsidRPr="00FE036C">
        <w:rPr>
          <w:rFonts w:ascii="Lora" w:hAnsi="Lora"/>
          <w:b/>
        </w:rPr>
        <w:t>Čl. 6</w:t>
      </w:r>
    </w:p>
    <w:p w14:paraId="4D988338" w14:textId="77777777" w:rsidR="00FE036C" w:rsidRPr="00FE036C" w:rsidRDefault="00FE036C" w:rsidP="00FE036C">
      <w:pPr>
        <w:spacing w:after="100" w:afterAutospacing="1" w:line="240" w:lineRule="auto"/>
        <w:jc w:val="center"/>
        <w:rPr>
          <w:rFonts w:ascii="Lora" w:hAnsi="Lora"/>
          <w:b/>
        </w:rPr>
      </w:pPr>
      <w:r w:rsidRPr="00FE036C">
        <w:rPr>
          <w:rFonts w:ascii="Lora" w:hAnsi="Lora"/>
          <w:b/>
        </w:rPr>
        <w:t>Záverečné ustanovenia</w:t>
      </w:r>
    </w:p>
    <w:p w14:paraId="6EEED149" w14:textId="77777777" w:rsidR="00FE036C" w:rsidRPr="00FE036C" w:rsidRDefault="00FE036C" w:rsidP="00FE036C">
      <w:pPr>
        <w:pStyle w:val="Odsekzoznamu"/>
        <w:numPr>
          <w:ilvl w:val="0"/>
          <w:numId w:val="22"/>
        </w:numPr>
        <w:spacing w:after="100" w:afterAutospacing="1"/>
        <w:jc w:val="both"/>
        <w:rPr>
          <w:rFonts w:ascii="Lora" w:hAnsi="Lora" w:cs="Arial"/>
          <w:sz w:val="22"/>
          <w:szCs w:val="22"/>
          <w:lang w:val="sk-SK"/>
        </w:rPr>
      </w:pPr>
      <w:r w:rsidRPr="00FE036C">
        <w:rPr>
          <w:rFonts w:ascii="Lora" w:hAnsi="Lora" w:cs="Arial"/>
          <w:sz w:val="22"/>
          <w:szCs w:val="22"/>
          <w:lang w:val="sk-SK"/>
        </w:rPr>
        <w:t>Organizačno-administratívne práce spojené s činnosťou  vedeckej rady vykonáva odborný referent pre vedecko-výskumnú činnosť.</w:t>
      </w:r>
    </w:p>
    <w:p w14:paraId="5ADFC478" w14:textId="77777777" w:rsidR="00FE036C" w:rsidRPr="00FE036C" w:rsidRDefault="00FE036C" w:rsidP="00FE036C">
      <w:pPr>
        <w:pStyle w:val="Odsekzoznamu"/>
        <w:numPr>
          <w:ilvl w:val="0"/>
          <w:numId w:val="22"/>
        </w:numPr>
        <w:spacing w:after="100" w:afterAutospacing="1"/>
        <w:jc w:val="both"/>
        <w:rPr>
          <w:rFonts w:ascii="Lora" w:hAnsi="Lora" w:cs="Arial"/>
          <w:sz w:val="22"/>
          <w:szCs w:val="22"/>
          <w:lang w:val="sk-SK"/>
        </w:rPr>
      </w:pPr>
      <w:r w:rsidRPr="00FE036C">
        <w:rPr>
          <w:rFonts w:ascii="Lora" w:hAnsi="Lora" w:cs="Arial"/>
          <w:sz w:val="22"/>
          <w:szCs w:val="22"/>
          <w:lang w:val="sk-SK"/>
        </w:rPr>
        <w:t>Predseda alebo poverený člen vedeckej rady kontroluje plnenie rozhodnutí a úloh vedeckej rady.</w:t>
      </w:r>
    </w:p>
    <w:p w14:paraId="55811F9C" w14:textId="77777777" w:rsidR="00FE036C" w:rsidRPr="00FE036C" w:rsidRDefault="00FE036C" w:rsidP="00FE036C">
      <w:pPr>
        <w:pStyle w:val="Odsekzoznamu"/>
        <w:numPr>
          <w:ilvl w:val="0"/>
          <w:numId w:val="22"/>
        </w:numPr>
        <w:spacing w:after="100" w:afterAutospacing="1"/>
        <w:jc w:val="both"/>
        <w:rPr>
          <w:rFonts w:ascii="Lora" w:hAnsi="Lora" w:cs="Arial"/>
          <w:sz w:val="22"/>
          <w:szCs w:val="22"/>
          <w:lang w:val="sk-SK"/>
        </w:rPr>
      </w:pPr>
      <w:r w:rsidRPr="00FE036C">
        <w:rPr>
          <w:rFonts w:ascii="Lora" w:hAnsi="Lora" w:cs="Arial"/>
          <w:sz w:val="22"/>
          <w:szCs w:val="22"/>
          <w:lang w:val="sk-SK"/>
        </w:rPr>
        <w:t xml:space="preserve">Na prerokovanie niektorých otázok vo svojej pôsobnosti si vedecká rada môže zriaďovať komisie ako svoje poradné orgány. Členmi komisií vedeckej rady môžu byť aj odborníci, ktorí nie sú jej členmi. Predsedom komisie je vždy člen vedeckej rady. </w:t>
      </w:r>
    </w:p>
    <w:p w14:paraId="55A692B7" w14:textId="77777777" w:rsidR="00FE036C" w:rsidRPr="00FE036C" w:rsidRDefault="00FE036C" w:rsidP="00FE036C">
      <w:pPr>
        <w:pStyle w:val="Odsekzoznamu"/>
        <w:numPr>
          <w:ilvl w:val="0"/>
          <w:numId w:val="22"/>
        </w:numPr>
        <w:spacing w:after="100" w:afterAutospacing="1"/>
        <w:jc w:val="both"/>
        <w:rPr>
          <w:rFonts w:ascii="Lora" w:hAnsi="Lora" w:cs="Arial"/>
          <w:sz w:val="22"/>
          <w:szCs w:val="22"/>
          <w:lang w:val="sk-SK"/>
        </w:rPr>
      </w:pPr>
      <w:r w:rsidRPr="00FE036C">
        <w:rPr>
          <w:rFonts w:ascii="Lora" w:hAnsi="Lora" w:cs="Arial"/>
          <w:sz w:val="22"/>
          <w:szCs w:val="22"/>
          <w:lang w:val="sk-SK"/>
        </w:rPr>
        <w:t xml:space="preserve">Platnosť predchádzajúceho Rokovacieho poriadku VR FSV UCM, prerokovaného, schváleného a uvedeného do platnosti dňa 27.09.2013, sa končí dňom nadobudnutia platnosti tohto Rokovacieho poriadku. </w:t>
      </w:r>
    </w:p>
    <w:p w14:paraId="725757A9" w14:textId="77777777" w:rsidR="00FE036C" w:rsidRPr="00FE036C" w:rsidRDefault="00FE036C" w:rsidP="00FE036C">
      <w:pPr>
        <w:pStyle w:val="Odsekzoznamu"/>
        <w:numPr>
          <w:ilvl w:val="0"/>
          <w:numId w:val="22"/>
        </w:numPr>
        <w:spacing w:after="100" w:afterAutospacing="1"/>
        <w:jc w:val="both"/>
        <w:rPr>
          <w:rFonts w:ascii="Lora" w:hAnsi="Lora" w:cs="Arial"/>
          <w:sz w:val="22"/>
          <w:szCs w:val="22"/>
          <w:lang w:val="sk-SK"/>
        </w:rPr>
      </w:pPr>
      <w:r w:rsidRPr="00FE036C">
        <w:rPr>
          <w:rFonts w:ascii="Lora" w:hAnsi="Lora" w:cs="Arial"/>
          <w:sz w:val="22"/>
          <w:szCs w:val="22"/>
          <w:lang w:val="sk-SK"/>
        </w:rPr>
        <w:t>Tento Rokovací poriadok VR FSV UCM bol prerokovaný a schválený na rokovaní VR FSV UCM dňa 15.03.2024.</w:t>
      </w:r>
    </w:p>
    <w:p w14:paraId="1BCADECA" w14:textId="77777777" w:rsidR="00FE036C" w:rsidRPr="00FE036C" w:rsidRDefault="00FE036C" w:rsidP="00FE036C">
      <w:pPr>
        <w:pStyle w:val="Odsekzoznamu"/>
        <w:numPr>
          <w:ilvl w:val="0"/>
          <w:numId w:val="22"/>
        </w:numPr>
        <w:spacing w:after="100" w:afterAutospacing="1"/>
        <w:jc w:val="both"/>
        <w:rPr>
          <w:rFonts w:ascii="Lora" w:hAnsi="Lora" w:cs="Arial"/>
          <w:sz w:val="22"/>
          <w:szCs w:val="22"/>
          <w:lang w:val="sk-SK"/>
        </w:rPr>
      </w:pPr>
      <w:r w:rsidRPr="00FE036C">
        <w:rPr>
          <w:rFonts w:ascii="Lora" w:hAnsi="Lora" w:cs="Arial"/>
          <w:sz w:val="22"/>
          <w:szCs w:val="22"/>
          <w:lang w:val="sk-SK"/>
        </w:rPr>
        <w:t>Rokovací poriadok VR FSV UCM nadobúda platnosť jeho schválením VR FSV UCM.</w:t>
      </w:r>
    </w:p>
    <w:p w14:paraId="50D1B08A" w14:textId="77777777" w:rsidR="00FE036C" w:rsidRPr="00FE036C" w:rsidRDefault="00FE036C" w:rsidP="00FE036C">
      <w:pPr>
        <w:spacing w:after="100" w:afterAutospacing="1" w:line="240" w:lineRule="auto"/>
        <w:jc w:val="both"/>
        <w:rPr>
          <w:rFonts w:ascii="Lora" w:hAnsi="Lora" w:cs="Arial"/>
        </w:rPr>
      </w:pPr>
    </w:p>
    <w:p w14:paraId="176E9113" w14:textId="77777777" w:rsidR="00FE036C" w:rsidRPr="00FE036C" w:rsidRDefault="00FE036C" w:rsidP="00FE036C">
      <w:pPr>
        <w:spacing w:after="100" w:afterAutospacing="1" w:line="240" w:lineRule="auto"/>
        <w:jc w:val="both"/>
        <w:rPr>
          <w:rFonts w:ascii="Lora" w:hAnsi="Lora" w:cs="Arial"/>
        </w:rPr>
      </w:pPr>
    </w:p>
    <w:p w14:paraId="07C051CF" w14:textId="77777777" w:rsidR="00FE036C" w:rsidRPr="00FE036C" w:rsidRDefault="00FE036C" w:rsidP="00FE036C">
      <w:pPr>
        <w:spacing w:after="100" w:afterAutospacing="1" w:line="240" w:lineRule="auto"/>
        <w:jc w:val="both"/>
        <w:rPr>
          <w:rFonts w:ascii="Lora" w:hAnsi="Lora" w:cs="Arial"/>
        </w:rPr>
      </w:pPr>
      <w:r w:rsidRPr="00FE036C">
        <w:rPr>
          <w:rFonts w:ascii="Lora" w:hAnsi="Lora" w:cs="Arial"/>
        </w:rPr>
        <w:t>Trnava, 15.03.2024</w:t>
      </w:r>
    </w:p>
    <w:p w14:paraId="780F25BF" w14:textId="77777777" w:rsidR="00FE036C" w:rsidRPr="00FE036C" w:rsidRDefault="00FE036C" w:rsidP="0061583F">
      <w:pPr>
        <w:spacing w:after="0" w:line="240" w:lineRule="auto"/>
        <w:jc w:val="both"/>
        <w:rPr>
          <w:rFonts w:ascii="Lora" w:hAnsi="Lora" w:cs="Arial"/>
        </w:rPr>
      </w:pPr>
    </w:p>
    <w:p w14:paraId="78280F63" w14:textId="77777777" w:rsidR="00FE036C" w:rsidRPr="00FE036C" w:rsidRDefault="00FE036C" w:rsidP="0061583F">
      <w:pPr>
        <w:spacing w:after="0" w:line="240" w:lineRule="auto"/>
        <w:ind w:left="4248" w:firstLine="708"/>
        <w:jc w:val="both"/>
        <w:rPr>
          <w:rFonts w:ascii="Lora" w:hAnsi="Lora" w:cs="Arial"/>
        </w:rPr>
      </w:pPr>
      <w:r w:rsidRPr="00FE036C">
        <w:rPr>
          <w:rFonts w:ascii="Lora" w:hAnsi="Lora" w:cs="Arial"/>
        </w:rPr>
        <w:t>doc. PhDr. Peter Horváth, PhD.</w:t>
      </w:r>
    </w:p>
    <w:p w14:paraId="33E344AC" w14:textId="0F5CE902" w:rsidR="00FE036C" w:rsidRPr="00FE036C" w:rsidRDefault="00FE036C" w:rsidP="0061583F">
      <w:pPr>
        <w:spacing w:after="0" w:line="240" w:lineRule="auto"/>
        <w:ind w:left="4248" w:firstLine="708"/>
        <w:jc w:val="both"/>
        <w:rPr>
          <w:rFonts w:ascii="Lora" w:hAnsi="Lora"/>
        </w:rPr>
      </w:pPr>
      <w:r w:rsidRPr="00FE036C">
        <w:rPr>
          <w:rFonts w:ascii="Lora" w:hAnsi="Lora" w:cs="Arial"/>
        </w:rPr>
        <w:t xml:space="preserve">     </w:t>
      </w:r>
      <w:r w:rsidR="0061583F">
        <w:rPr>
          <w:rFonts w:ascii="Lora" w:hAnsi="Lora" w:cs="Arial"/>
        </w:rPr>
        <w:t xml:space="preserve">      </w:t>
      </w:r>
      <w:r w:rsidRPr="00FE036C">
        <w:rPr>
          <w:rFonts w:ascii="Lora" w:hAnsi="Lora" w:cs="Arial"/>
        </w:rPr>
        <w:t>predseda VR FSV UCM</w:t>
      </w:r>
    </w:p>
    <w:p w14:paraId="654521EF" w14:textId="77777777" w:rsidR="009B0333" w:rsidRPr="00DE2439" w:rsidRDefault="009B0333" w:rsidP="009B0333">
      <w:pPr>
        <w:jc w:val="center"/>
        <w:rPr>
          <w:rFonts w:ascii="UCM Sans Bold" w:hAnsi="UCM Sans Bold"/>
          <w:sz w:val="24"/>
          <w:szCs w:val="24"/>
        </w:rPr>
      </w:pPr>
    </w:p>
    <w:p w14:paraId="0037931F" w14:textId="77777777" w:rsidR="009B0333" w:rsidRPr="00DE2439" w:rsidRDefault="009B0333" w:rsidP="009941BC">
      <w:pPr>
        <w:rPr>
          <w:rFonts w:ascii="Lora" w:hAnsi="Lora"/>
          <w:sz w:val="24"/>
          <w:szCs w:val="24"/>
        </w:rPr>
      </w:pPr>
    </w:p>
    <w:sectPr w:rsidR="009B0333" w:rsidRPr="00DE2439" w:rsidSect="00165737">
      <w:headerReference w:type="first" r:id="rId10"/>
      <w:footerReference w:type="firs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CABA3" w14:textId="77777777" w:rsidR="00165737" w:rsidRDefault="00165737" w:rsidP="00004CDC">
      <w:pPr>
        <w:spacing w:after="0" w:line="240" w:lineRule="auto"/>
      </w:pPr>
      <w:r>
        <w:separator/>
      </w:r>
    </w:p>
  </w:endnote>
  <w:endnote w:type="continuationSeparator" w:id="0">
    <w:p w14:paraId="4592DBBB" w14:textId="77777777" w:rsidR="00165737" w:rsidRDefault="00165737" w:rsidP="0000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embedRegular r:id="rId1" w:fontKey="{F3778381-D7C1-46C3-A2EE-40A49CB38CB2}"/>
  </w:font>
  <w:font w:name="Times New Roman">
    <w:panose1 w:val="02020603050405020304"/>
    <w:charset w:val="EE"/>
    <w:family w:val="roman"/>
    <w:pitch w:val="variable"/>
    <w:sig w:usb0="E0002EFF" w:usb1="C000785B" w:usb2="00000009" w:usb3="00000000" w:csb0="000001FF" w:csb1="00000000"/>
    <w:embedRegular r:id="rId2" w:fontKey="{6455135A-EDA6-4B08-A60F-2591B4692F18}"/>
    <w:embedBold r:id="rId3" w:fontKey="{C0B4ABDD-50CA-4A48-B762-890C7D0FBEC6}"/>
  </w:font>
  <w:font w:name="Calibri">
    <w:panose1 w:val="020F0502020204030204"/>
    <w:charset w:val="EE"/>
    <w:family w:val="swiss"/>
    <w:pitch w:val="variable"/>
    <w:sig w:usb0="E4002EFF" w:usb1="C000247B" w:usb2="00000009" w:usb3="00000000" w:csb0="000001FF" w:csb1="00000000"/>
    <w:embedRegular r:id="rId4" w:fontKey="{87B3878F-95B8-4C75-A63B-9F7F4AE5080C}"/>
    <w:embedBold r:id="rId5" w:fontKey="{C2CAE88C-070F-4F00-9E7E-93D32F0466A5}"/>
  </w:font>
  <w:font w:name="Arial">
    <w:panose1 w:val="020B0604020202020204"/>
    <w:charset w:val="EE"/>
    <w:family w:val="swiss"/>
    <w:pitch w:val="variable"/>
    <w:sig w:usb0="E0002EFF" w:usb1="C000785B" w:usb2="00000009" w:usb3="00000000" w:csb0="000001FF" w:csb1="00000000"/>
    <w:embedRegular r:id="rId6" w:fontKey="{090D91C8-BE16-4F2F-8EBC-694402C2158F}"/>
  </w:font>
  <w:font w:name="MinionPro-Regular">
    <w:altName w:val="Calibri"/>
    <w:panose1 w:val="00000000000000000000"/>
    <w:charset w:val="00"/>
    <w:family w:val="auto"/>
    <w:notTrueType/>
    <w:pitch w:val="default"/>
    <w:sig w:usb0="00000003" w:usb1="00000000" w:usb2="00000000" w:usb3="00000000" w:csb0="00000001" w:csb1="00000000"/>
  </w:font>
  <w:font w:name="UCM Sans Bold">
    <w:panose1 w:val="00000000000000000000"/>
    <w:charset w:val="00"/>
    <w:family w:val="modern"/>
    <w:notTrueType/>
    <w:pitch w:val="variable"/>
    <w:sig w:usb0="A000006F" w:usb1="0001006A" w:usb2="00000010" w:usb3="00000000" w:csb0="00000093" w:csb1="00000000"/>
  </w:font>
  <w:font w:name="UCM Sans (OTF) Bold">
    <w:altName w:val="UCM Sans"/>
    <w:panose1 w:val="00000000000000000000"/>
    <w:charset w:val="00"/>
    <w:family w:val="auto"/>
    <w:notTrueType/>
    <w:pitch w:val="default"/>
    <w:sig w:usb0="00000003" w:usb1="00000000" w:usb2="00000000" w:usb3="00000000" w:csb0="00000001" w:csb1="00000000"/>
  </w:font>
  <w:font w:name="UCM Sans DemiBold">
    <w:panose1 w:val="00000000000000000000"/>
    <w:charset w:val="00"/>
    <w:family w:val="modern"/>
    <w:notTrueType/>
    <w:pitch w:val="variable"/>
    <w:sig w:usb0="A000006F" w:usb1="0001006A" w:usb2="00000010" w:usb3="00000000" w:csb0="00000093" w:csb1="00000000"/>
  </w:font>
  <w:font w:name="Lora">
    <w:panose1 w:val="00000000000000000000"/>
    <w:charset w:val="EE"/>
    <w:family w:val="auto"/>
    <w:pitch w:val="variable"/>
    <w:sig w:usb0="A00002FF" w:usb1="5000204B" w:usb2="00000000" w:usb3="00000000" w:csb0="00000097" w:csb1="00000000"/>
    <w:embedRegular r:id="rId7" w:fontKey="{C9D0A5BE-8821-43CE-82D9-E8276E7F512C}"/>
    <w:embedBold r:id="rId8" w:fontKey="{391FA83F-9E71-4029-A9C4-AA7C6CFB8876}"/>
  </w:font>
  <w:font w:name="Calibri Light">
    <w:panose1 w:val="020F0302020204030204"/>
    <w:charset w:val="EE"/>
    <w:family w:val="swiss"/>
    <w:pitch w:val="variable"/>
    <w:sig w:usb0="E4002EFF" w:usb1="C000247B" w:usb2="00000009" w:usb3="00000000" w:csb0="000001FF" w:csb1="00000000"/>
    <w:embedRegular r:id="rId9" w:fontKey="{7E0FB215-215A-4B56-AFEF-859F7582E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84FA" w14:textId="704D14F5" w:rsidR="009B0333" w:rsidRDefault="009B0333">
    <w:pPr>
      <w:pStyle w:val="Pta"/>
    </w:pPr>
    <w:r>
      <w:rPr>
        <w:noProof/>
        <w:lang w:eastAsia="sk-SK"/>
      </w:rPr>
      <w:drawing>
        <wp:anchor distT="0" distB="0" distL="114300" distR="114300" simplePos="0" relativeHeight="251661312" behindDoc="1" locked="0" layoutInCell="1" allowOverlap="1" wp14:anchorId="75CC5E48" wp14:editId="77A088B7">
          <wp:simplePos x="0" y="0"/>
          <wp:positionH relativeFrom="column">
            <wp:posOffset>201487</wp:posOffset>
          </wp:positionH>
          <wp:positionV relativeFrom="page">
            <wp:posOffset>5530850</wp:posOffset>
          </wp:positionV>
          <wp:extent cx="5624623" cy="4417087"/>
          <wp:effectExtent l="0" t="0" r="0" b="254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4623" cy="441708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3C6A1" w14:textId="77777777" w:rsidR="00165737" w:rsidRDefault="00165737" w:rsidP="00004CDC">
      <w:pPr>
        <w:spacing w:after="0" w:line="240" w:lineRule="auto"/>
      </w:pPr>
      <w:r>
        <w:separator/>
      </w:r>
    </w:p>
  </w:footnote>
  <w:footnote w:type="continuationSeparator" w:id="0">
    <w:p w14:paraId="1D853F23" w14:textId="77777777" w:rsidR="00165737" w:rsidRDefault="00165737" w:rsidP="0000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2077" w14:textId="2776EEF6" w:rsidR="009B0333" w:rsidRDefault="009B0333">
    <w:pPr>
      <w:pStyle w:val="Hlavika"/>
    </w:pPr>
    <w:r>
      <w:rPr>
        <w:noProof/>
        <w:lang w:eastAsia="sk-SK"/>
      </w:rPr>
      <w:drawing>
        <wp:anchor distT="0" distB="0" distL="114300" distR="114300" simplePos="0" relativeHeight="251660288" behindDoc="1" locked="0" layoutInCell="1" allowOverlap="1" wp14:anchorId="18BA1E86" wp14:editId="0004B9B2">
          <wp:simplePos x="0" y="0"/>
          <wp:positionH relativeFrom="column">
            <wp:posOffset>1951858</wp:posOffset>
          </wp:positionH>
          <wp:positionV relativeFrom="paragraph">
            <wp:posOffset>492345</wp:posOffset>
          </wp:positionV>
          <wp:extent cx="1856105" cy="452060"/>
          <wp:effectExtent l="0" t="0" r="0" b="5715"/>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6105" cy="452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A08ED9D2"/>
    <w:name w:val="WW8Num5"/>
    <w:lvl w:ilvl="0">
      <w:start w:val="1"/>
      <w:numFmt w:val="decimal"/>
      <w:lvlText w:val="%1)"/>
      <w:lvlJc w:val="left"/>
      <w:pPr>
        <w:tabs>
          <w:tab w:val="num" w:pos="0"/>
        </w:tabs>
        <w:ind w:left="360" w:hanging="360"/>
      </w:pPr>
      <w:rPr>
        <w:rFonts w:ascii="Cambria" w:hAnsi="Cambria" w:hint="default"/>
        <w:b w:val="0"/>
      </w:rPr>
    </w:lvl>
  </w:abstractNum>
  <w:abstractNum w:abstractNumId="1" w15:restartNumberingAfterBreak="0">
    <w:nsid w:val="079E55EB"/>
    <w:multiLevelType w:val="hybridMultilevel"/>
    <w:tmpl w:val="6B040C6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81429F8"/>
    <w:multiLevelType w:val="hybridMultilevel"/>
    <w:tmpl w:val="20CEF68E"/>
    <w:lvl w:ilvl="0" w:tplc="041B0017">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 w15:restartNumberingAfterBreak="0">
    <w:nsid w:val="17F53695"/>
    <w:multiLevelType w:val="hybridMultilevel"/>
    <w:tmpl w:val="C9848A96"/>
    <w:lvl w:ilvl="0" w:tplc="041B0011">
      <w:start w:val="1"/>
      <w:numFmt w:val="decimal"/>
      <w:lvlText w:val="%1)"/>
      <w:lvlJc w:val="left"/>
      <w:pPr>
        <w:ind w:left="720" w:hanging="360"/>
      </w:pPr>
      <w:rPr>
        <w:rFonts w:ascii="Times New Roman"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7FB372B"/>
    <w:multiLevelType w:val="hybridMultilevel"/>
    <w:tmpl w:val="5734C75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 w15:restartNumberingAfterBreak="0">
    <w:nsid w:val="2C40587F"/>
    <w:multiLevelType w:val="hybridMultilevel"/>
    <w:tmpl w:val="D356309A"/>
    <w:lvl w:ilvl="0" w:tplc="F674508E">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F8715E4"/>
    <w:multiLevelType w:val="hybridMultilevel"/>
    <w:tmpl w:val="22AEEF1E"/>
    <w:lvl w:ilvl="0" w:tplc="041B0011">
      <w:start w:val="1"/>
      <w:numFmt w:val="decimal"/>
      <w:lvlText w:val="%1)"/>
      <w:lvlJc w:val="left"/>
      <w:pPr>
        <w:ind w:left="1080" w:hanging="360"/>
      </w:p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 w15:restartNumberingAfterBreak="0">
    <w:nsid w:val="37642CAD"/>
    <w:multiLevelType w:val="hybridMultilevel"/>
    <w:tmpl w:val="1A34AC5C"/>
    <w:lvl w:ilvl="0" w:tplc="BAACD820">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15:restartNumberingAfterBreak="0">
    <w:nsid w:val="3812440E"/>
    <w:multiLevelType w:val="hybridMultilevel"/>
    <w:tmpl w:val="348A184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11B5A41"/>
    <w:multiLevelType w:val="hybridMultilevel"/>
    <w:tmpl w:val="79E236D2"/>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19663FD"/>
    <w:multiLevelType w:val="hybridMultilevel"/>
    <w:tmpl w:val="02EEBB42"/>
    <w:lvl w:ilvl="0" w:tplc="542A271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E4E5E64"/>
    <w:multiLevelType w:val="hybridMultilevel"/>
    <w:tmpl w:val="E0EE92B0"/>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2" w15:restartNumberingAfterBreak="0">
    <w:nsid w:val="57D2594A"/>
    <w:multiLevelType w:val="hybridMultilevel"/>
    <w:tmpl w:val="C05400C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5DF53ED0"/>
    <w:multiLevelType w:val="hybridMultilevel"/>
    <w:tmpl w:val="FA72A200"/>
    <w:lvl w:ilvl="0" w:tplc="46D2736C">
      <w:start w:val="1"/>
      <w:numFmt w:val="lowerLetter"/>
      <w:lvlText w:val="%1)"/>
      <w:lvlJc w:val="left"/>
      <w:pPr>
        <w:ind w:left="786" w:hanging="360"/>
      </w:pPr>
      <w:rPr>
        <w:b w:val="0"/>
        <w:strike w:val="0"/>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4" w15:restartNumberingAfterBreak="0">
    <w:nsid w:val="62620CFB"/>
    <w:multiLevelType w:val="hybridMultilevel"/>
    <w:tmpl w:val="4F04AE4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637F3B1E"/>
    <w:multiLevelType w:val="hybridMultilevel"/>
    <w:tmpl w:val="5B367F1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68834970"/>
    <w:multiLevelType w:val="hybridMultilevel"/>
    <w:tmpl w:val="DF5A21C4"/>
    <w:lvl w:ilvl="0" w:tplc="FB822CF4">
      <w:start w:val="1"/>
      <w:numFmt w:val="decimal"/>
      <w:lvlText w:val="%1)"/>
      <w:lvlJc w:val="left"/>
      <w:pPr>
        <w:ind w:left="720" w:hanging="360"/>
      </w:pPr>
      <w:rPr>
        <w:rFonts w:hint="default"/>
        <w:sz w:val="24"/>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708B4BA1"/>
    <w:multiLevelType w:val="hybridMultilevel"/>
    <w:tmpl w:val="A6186FFE"/>
    <w:lvl w:ilvl="0" w:tplc="BFFA7384">
      <w:start w:val="1"/>
      <w:numFmt w:val="decimal"/>
      <w:lvlText w:val="%1)"/>
      <w:lvlJc w:val="left"/>
      <w:pPr>
        <w:ind w:left="36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737361AE"/>
    <w:multiLevelType w:val="hybridMultilevel"/>
    <w:tmpl w:val="21E485EC"/>
    <w:lvl w:ilvl="0" w:tplc="5720D042">
      <w:start w:val="1"/>
      <w:numFmt w:val="decimal"/>
      <w:lvlText w:val="%1)"/>
      <w:lvlJc w:val="left"/>
      <w:pPr>
        <w:ind w:left="36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5BF64B7"/>
    <w:multiLevelType w:val="hybridMultilevel"/>
    <w:tmpl w:val="166ECCD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 w15:restartNumberingAfterBreak="0">
    <w:nsid w:val="76306BC0"/>
    <w:multiLevelType w:val="hybridMultilevel"/>
    <w:tmpl w:val="8BC488E8"/>
    <w:lvl w:ilvl="0" w:tplc="7D022816">
      <w:start w:val="1"/>
      <w:numFmt w:val="decimal"/>
      <w:lvlText w:val="%1)"/>
      <w:lvlJc w:val="left"/>
      <w:pPr>
        <w:ind w:left="36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9A62BAF"/>
    <w:multiLevelType w:val="hybridMultilevel"/>
    <w:tmpl w:val="119256E0"/>
    <w:lvl w:ilvl="0" w:tplc="99307220">
      <w:start w:val="1"/>
      <w:numFmt w:val="decimal"/>
      <w:lvlText w:val="%1)"/>
      <w:lvlJc w:val="left"/>
      <w:pPr>
        <w:ind w:left="1069" w:hanging="360"/>
      </w:pPr>
      <w:rPr>
        <w:rFonts w:hint="default"/>
        <w:b w:val="0"/>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2" w15:restartNumberingAfterBreak="0">
    <w:nsid w:val="7E4E5938"/>
    <w:multiLevelType w:val="hybridMultilevel"/>
    <w:tmpl w:val="EA9889C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16cid:durableId="2002854218">
    <w:abstractNumId w:val="19"/>
  </w:num>
  <w:num w:numId="2" w16cid:durableId="584151254">
    <w:abstractNumId w:val="14"/>
  </w:num>
  <w:num w:numId="3" w16cid:durableId="1268077685">
    <w:abstractNumId w:val="20"/>
  </w:num>
  <w:num w:numId="4" w16cid:durableId="1223566705">
    <w:abstractNumId w:val="18"/>
  </w:num>
  <w:num w:numId="5" w16cid:durableId="363483715">
    <w:abstractNumId w:val="15"/>
  </w:num>
  <w:num w:numId="6" w16cid:durableId="245504938">
    <w:abstractNumId w:val="11"/>
  </w:num>
  <w:num w:numId="7" w16cid:durableId="1991909755">
    <w:abstractNumId w:val="7"/>
  </w:num>
  <w:num w:numId="8" w16cid:durableId="814104593">
    <w:abstractNumId w:val="13"/>
  </w:num>
  <w:num w:numId="9" w16cid:durableId="202251091">
    <w:abstractNumId w:val="17"/>
  </w:num>
  <w:num w:numId="10" w16cid:durableId="1948149514">
    <w:abstractNumId w:val="22"/>
  </w:num>
  <w:num w:numId="11" w16cid:durableId="1067843669">
    <w:abstractNumId w:val="4"/>
  </w:num>
  <w:num w:numId="12" w16cid:durableId="1822499252">
    <w:abstractNumId w:val="21"/>
  </w:num>
  <w:num w:numId="13" w16cid:durableId="882518223">
    <w:abstractNumId w:val="5"/>
  </w:num>
  <w:num w:numId="14" w16cid:durableId="1285111132">
    <w:abstractNumId w:val="0"/>
  </w:num>
  <w:num w:numId="15" w16cid:durableId="781997576">
    <w:abstractNumId w:val="6"/>
  </w:num>
  <w:num w:numId="16" w16cid:durableId="754671464">
    <w:abstractNumId w:val="10"/>
  </w:num>
  <w:num w:numId="17" w16cid:durableId="1043674158">
    <w:abstractNumId w:val="12"/>
  </w:num>
  <w:num w:numId="18" w16cid:durableId="9264797">
    <w:abstractNumId w:val="2"/>
  </w:num>
  <w:num w:numId="19" w16cid:durableId="446701935">
    <w:abstractNumId w:val="3"/>
  </w:num>
  <w:num w:numId="20" w16cid:durableId="1330139605">
    <w:abstractNumId w:val="8"/>
  </w:num>
  <w:num w:numId="21" w16cid:durableId="971448179">
    <w:abstractNumId w:val="16"/>
  </w:num>
  <w:num w:numId="22" w16cid:durableId="2035646264">
    <w:abstractNumId w:val="1"/>
  </w:num>
  <w:num w:numId="23" w16cid:durableId="4793501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CDC"/>
    <w:rsid w:val="00004CDC"/>
    <w:rsid w:val="00045A11"/>
    <w:rsid w:val="000707FE"/>
    <w:rsid w:val="00081AFC"/>
    <w:rsid w:val="000F0962"/>
    <w:rsid w:val="0010664C"/>
    <w:rsid w:val="00127B66"/>
    <w:rsid w:val="0014789C"/>
    <w:rsid w:val="0015629F"/>
    <w:rsid w:val="00165737"/>
    <w:rsid w:val="001B0425"/>
    <w:rsid w:val="001D24C7"/>
    <w:rsid w:val="001E50F5"/>
    <w:rsid w:val="00201B0F"/>
    <w:rsid w:val="0026030B"/>
    <w:rsid w:val="00284115"/>
    <w:rsid w:val="002B19E0"/>
    <w:rsid w:val="002D2696"/>
    <w:rsid w:val="00364CE2"/>
    <w:rsid w:val="00377571"/>
    <w:rsid w:val="00444F63"/>
    <w:rsid w:val="00460154"/>
    <w:rsid w:val="00472BBD"/>
    <w:rsid w:val="005073D1"/>
    <w:rsid w:val="00510130"/>
    <w:rsid w:val="0056380E"/>
    <w:rsid w:val="005D633A"/>
    <w:rsid w:val="0061583F"/>
    <w:rsid w:val="006F08E5"/>
    <w:rsid w:val="00791508"/>
    <w:rsid w:val="007B61C0"/>
    <w:rsid w:val="007B6CA4"/>
    <w:rsid w:val="007B7794"/>
    <w:rsid w:val="007E50C5"/>
    <w:rsid w:val="007F360D"/>
    <w:rsid w:val="00825AB1"/>
    <w:rsid w:val="008B631F"/>
    <w:rsid w:val="0090723E"/>
    <w:rsid w:val="00924D92"/>
    <w:rsid w:val="009941BC"/>
    <w:rsid w:val="009B0333"/>
    <w:rsid w:val="009B72C5"/>
    <w:rsid w:val="00A363FB"/>
    <w:rsid w:val="00A66CC6"/>
    <w:rsid w:val="00AC483F"/>
    <w:rsid w:val="00AC57E0"/>
    <w:rsid w:val="00B83D51"/>
    <w:rsid w:val="00C17DB1"/>
    <w:rsid w:val="00C31079"/>
    <w:rsid w:val="00C32DBD"/>
    <w:rsid w:val="00C85333"/>
    <w:rsid w:val="00CC56A5"/>
    <w:rsid w:val="00CD1196"/>
    <w:rsid w:val="00CF6535"/>
    <w:rsid w:val="00CF7206"/>
    <w:rsid w:val="00D151BB"/>
    <w:rsid w:val="00D527AD"/>
    <w:rsid w:val="00D5530B"/>
    <w:rsid w:val="00D6029B"/>
    <w:rsid w:val="00DD52B1"/>
    <w:rsid w:val="00DE2439"/>
    <w:rsid w:val="00E403D2"/>
    <w:rsid w:val="00EC6C3E"/>
    <w:rsid w:val="00EE071B"/>
    <w:rsid w:val="00F23BCA"/>
    <w:rsid w:val="00F845B8"/>
    <w:rsid w:val="00FE036C"/>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8EBDF"/>
  <w15:docId w15:val="{7F7EAD14-E939-45E2-B4B3-76182C66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04CD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04CDC"/>
  </w:style>
  <w:style w:type="paragraph" w:styleId="Pta">
    <w:name w:val="footer"/>
    <w:basedOn w:val="Normlny"/>
    <w:link w:val="PtaChar"/>
    <w:uiPriority w:val="99"/>
    <w:unhideWhenUsed/>
    <w:rsid w:val="00004CDC"/>
    <w:pPr>
      <w:tabs>
        <w:tab w:val="center" w:pos="4536"/>
        <w:tab w:val="right" w:pos="9072"/>
      </w:tabs>
      <w:spacing w:after="0" w:line="240" w:lineRule="auto"/>
    </w:pPr>
  </w:style>
  <w:style w:type="character" w:customStyle="1" w:styleId="PtaChar">
    <w:name w:val="Päta Char"/>
    <w:basedOn w:val="Predvolenpsmoodseku"/>
    <w:link w:val="Pta"/>
    <w:uiPriority w:val="99"/>
    <w:rsid w:val="00004CDC"/>
  </w:style>
  <w:style w:type="paragraph" w:customStyle="1" w:styleId="BasicParagraph">
    <w:name w:val="[Basic Paragraph]"/>
    <w:basedOn w:val="Normlny"/>
    <w:uiPriority w:val="99"/>
    <w:rsid w:val="009B033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Odsekzoznamu">
    <w:name w:val="List Paragraph"/>
    <w:basedOn w:val="Normlny"/>
    <w:uiPriority w:val="34"/>
    <w:qFormat/>
    <w:rsid w:val="00FE036C"/>
    <w:pPr>
      <w:spacing w:after="0" w:line="240" w:lineRule="auto"/>
      <w:ind w:left="720"/>
      <w:contextualSpacing/>
    </w:pPr>
    <w:rPr>
      <w:rFonts w:ascii="Times New Roman" w:eastAsia="Times New Roman" w:hAnsi="Times New Roman" w:cs="Times New Roman"/>
      <w:sz w:val="20"/>
      <w:szCs w:val="20"/>
      <w:lang w:val="cs-CZ"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E2FF00-AA36-46BF-B436-441E3C181744}">
  <ds:schemaRefs>
    <ds:schemaRef ds:uri="http://schemas.microsoft.com/sharepoint/v3/contenttype/forms"/>
  </ds:schemaRefs>
</ds:datastoreItem>
</file>

<file path=customXml/itemProps2.xml><?xml version="1.0" encoding="utf-8"?>
<ds:datastoreItem xmlns:ds="http://schemas.openxmlformats.org/officeDocument/2006/customXml" ds:itemID="{B3434FDE-4050-4B74-AF71-93FAD4843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01161D-5F5A-4223-9397-6B95F8D43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1416</Words>
  <Characters>8075</Characters>
  <Application>Microsoft Office Word</Application>
  <DocSecurity>0</DocSecurity>
  <Lines>67</Lines>
  <Paragraphs>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KUBOVICS, Michal</dc:creator>
  <cp:lastModifiedBy>KLOKNEROVÁ, Sylvia</cp:lastModifiedBy>
  <cp:revision>5</cp:revision>
  <cp:lastPrinted>2024-03-14T10:02:00Z</cp:lastPrinted>
  <dcterms:created xsi:type="dcterms:W3CDTF">2024-03-26T12:19:00Z</dcterms:created>
  <dcterms:modified xsi:type="dcterms:W3CDTF">2024-03-26T12:23:00Z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