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5E82BE2D" w14:textId="591BF2A9" w:rsidR="00C24494" w:rsidRDefault="00C24494" w:rsidP="00C24494">
      <w:pPr>
        <w:tabs>
          <w:tab w:val="left" w:pos="4962"/>
        </w:tabs>
        <w:jc w:val="both"/>
        <w:rPr>
          <w:rFonts w:ascii="Lora" w:hAnsi="Lora"/>
          <w:b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>so sídlom Nám. J. Herdu č. 2, 917 01 Trnava,</w:t>
      </w:r>
      <w:r w:rsidR="004B5D37">
        <w:rPr>
          <w:rFonts w:ascii="Lora" w:hAnsi="Lora"/>
          <w:sz w:val="20"/>
          <w:szCs w:val="20"/>
        </w:rPr>
        <w:t xml:space="preserve"> pracovisko Bučianska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funkčn</w:t>
      </w:r>
      <w:r w:rsidR="004B13DC">
        <w:rPr>
          <w:rFonts w:ascii="Lora" w:hAnsi="Lora"/>
          <w:sz w:val="20"/>
          <w:szCs w:val="20"/>
        </w:rPr>
        <w:t>ých</w:t>
      </w:r>
      <w:r w:rsidRPr="004B5D37">
        <w:rPr>
          <w:rFonts w:ascii="Lora" w:hAnsi="Lora"/>
          <w:sz w:val="20"/>
          <w:szCs w:val="20"/>
        </w:rPr>
        <w:t xml:space="preserve"> miest </w:t>
      </w:r>
      <w:r w:rsidR="004B13DC" w:rsidRPr="004B13DC">
        <w:rPr>
          <w:rFonts w:ascii="Lora" w:hAnsi="Lora"/>
          <w:b/>
          <w:bCs/>
          <w:sz w:val="20"/>
          <w:szCs w:val="20"/>
        </w:rPr>
        <w:t>docentov</w:t>
      </w:r>
      <w:r w:rsidR="004B13DC">
        <w:rPr>
          <w:rFonts w:ascii="Lora" w:hAnsi="Lora"/>
          <w:b/>
          <w:bCs/>
          <w:sz w:val="20"/>
          <w:szCs w:val="20"/>
        </w:rPr>
        <w:t xml:space="preserve"> a </w:t>
      </w:r>
      <w:r w:rsidRPr="004B13DC">
        <w:rPr>
          <w:rFonts w:ascii="Lora" w:hAnsi="Lora"/>
          <w:b/>
          <w:bCs/>
          <w:sz w:val="20"/>
          <w:szCs w:val="20"/>
        </w:rPr>
        <w:t>o</w:t>
      </w:r>
      <w:r w:rsidRPr="004B5D37">
        <w:rPr>
          <w:rFonts w:ascii="Lora" w:hAnsi="Lora"/>
          <w:b/>
          <w:bCs/>
          <w:sz w:val="20"/>
          <w:szCs w:val="20"/>
        </w:rPr>
        <w:t>dborn</w:t>
      </w:r>
      <w:r w:rsidR="00DE096F">
        <w:rPr>
          <w:rFonts w:ascii="Lora" w:hAnsi="Lora"/>
          <w:b/>
          <w:bCs/>
          <w:sz w:val="20"/>
          <w:szCs w:val="20"/>
        </w:rPr>
        <w:t>ého</w:t>
      </w:r>
      <w:r w:rsidRPr="004B5D37">
        <w:rPr>
          <w:rFonts w:ascii="Lora" w:hAnsi="Lora"/>
          <w:b/>
          <w:bCs/>
          <w:sz w:val="20"/>
          <w:szCs w:val="20"/>
        </w:rPr>
        <w:t xml:space="preserve"> asistent</w:t>
      </w:r>
      <w:r w:rsidR="00DE096F">
        <w:rPr>
          <w:rFonts w:ascii="Lora" w:hAnsi="Lora"/>
          <w:b/>
          <w:bCs/>
          <w:sz w:val="20"/>
          <w:szCs w:val="20"/>
        </w:rPr>
        <w:t>a</w:t>
      </w:r>
      <w:r w:rsidR="00AE79A0" w:rsidRPr="004B5D37">
        <w:rPr>
          <w:rFonts w:ascii="Lora" w:hAnsi="Lora"/>
          <w:b/>
          <w:bCs/>
          <w:sz w:val="20"/>
          <w:szCs w:val="20"/>
        </w:rPr>
        <w:t>:</w:t>
      </w:r>
      <w:r w:rsidRPr="004B5D37">
        <w:rPr>
          <w:rFonts w:ascii="Lora" w:hAnsi="Lora"/>
          <w:b/>
          <w:sz w:val="20"/>
          <w:szCs w:val="20"/>
        </w:rPr>
        <w:t xml:space="preserve"> </w:t>
      </w:r>
    </w:p>
    <w:p w14:paraId="16233E5B" w14:textId="21DA9465" w:rsidR="004B13DC" w:rsidRPr="00013B66" w:rsidRDefault="004B13DC" w:rsidP="004B13DC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>1</w:t>
      </w:r>
      <w:r w:rsidRPr="00013B66">
        <w:rPr>
          <w:rFonts w:ascii="Lora" w:hAnsi="Lora" w:cs="Calibri"/>
          <w:b/>
          <w:iCs/>
          <w:u w:val="single"/>
        </w:rPr>
        <w:t xml:space="preserve"> funkčné miest</w:t>
      </w:r>
      <w:r>
        <w:rPr>
          <w:rFonts w:ascii="Lora" w:hAnsi="Lora" w:cs="Calibri"/>
          <w:b/>
          <w:iCs/>
          <w:u w:val="single"/>
        </w:rPr>
        <w:t>o</w:t>
      </w:r>
      <w:r w:rsidRPr="00013B66">
        <w:rPr>
          <w:rFonts w:ascii="Lora" w:hAnsi="Lora" w:cs="Calibri"/>
          <w:b/>
          <w:iCs/>
          <w:u w:val="single"/>
        </w:rPr>
        <w:t xml:space="preserve"> docenta v odbore </w:t>
      </w:r>
      <w:r>
        <w:rPr>
          <w:rFonts w:ascii="Lora" w:hAnsi="Lora" w:cs="Calibri"/>
          <w:b/>
          <w:iCs/>
          <w:u w:val="single"/>
        </w:rPr>
        <w:t>Politických vied so zameraním na verejnú správu</w:t>
      </w:r>
      <w:r w:rsidRPr="00013B66">
        <w:rPr>
          <w:rFonts w:ascii="Lora" w:hAnsi="Lora" w:cs="Calibri"/>
          <w:b/>
          <w:iCs/>
          <w:u w:val="single"/>
        </w:rPr>
        <w:t xml:space="preserve">   </w:t>
      </w:r>
    </w:p>
    <w:p w14:paraId="611BF76F" w14:textId="77777777" w:rsidR="004B13DC" w:rsidRPr="00013B66" w:rsidRDefault="004B13DC" w:rsidP="004B13DC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08F03704" w14:textId="77777777" w:rsidR="004B13DC" w:rsidRPr="00C075C8" w:rsidRDefault="004B13DC" w:rsidP="004B13D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027B5831" w14:textId="77777777" w:rsidR="004B13DC" w:rsidRPr="00013B66" w:rsidRDefault="004B13DC" w:rsidP="004B13D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</w:p>
    <w:p w14:paraId="50F30B11" w14:textId="77777777" w:rsidR="004B13DC" w:rsidRDefault="004B13DC" w:rsidP="004B13D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16FC7F05" w14:textId="77777777" w:rsidR="004B13DC" w:rsidRPr="00C075C8" w:rsidRDefault="004B13DC" w:rsidP="004B13DC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6FA1A640" w14:textId="77777777" w:rsidR="004B13DC" w:rsidRPr="002660A2" w:rsidRDefault="004B13DC" w:rsidP="004B13D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2773D160" w14:textId="77777777" w:rsidR="004B13DC" w:rsidRPr="002660A2" w:rsidRDefault="004B13DC" w:rsidP="004B13D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termín nástupu: dohodou</w:t>
      </w:r>
    </w:p>
    <w:p w14:paraId="2134078D" w14:textId="77777777" w:rsidR="004B13DC" w:rsidRPr="00B513A1" w:rsidRDefault="004B13DC" w:rsidP="004B13D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</w:t>
      </w:r>
      <w:r>
        <w:rPr>
          <w:rFonts w:ascii="Lora" w:hAnsi="Lora"/>
        </w:rPr>
        <w:t>312,50</w:t>
      </w:r>
      <w:r w:rsidRPr="00B513A1">
        <w:rPr>
          <w:rFonts w:ascii="Lora" w:hAnsi="Lora"/>
        </w:rPr>
        <w:t xml:space="preserve"> €  podľa počtu odpracovaných rokov).</w:t>
      </w:r>
    </w:p>
    <w:p w14:paraId="3A02BD41" w14:textId="77777777" w:rsidR="004B13DC" w:rsidRDefault="004B13DC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</w:p>
    <w:p w14:paraId="0D79E73D" w14:textId="78099BF1" w:rsidR="004B13DC" w:rsidRPr="00013B66" w:rsidRDefault="004B13DC" w:rsidP="004B13DC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>1</w:t>
      </w:r>
      <w:r w:rsidRPr="00013B66">
        <w:rPr>
          <w:rFonts w:ascii="Lora" w:hAnsi="Lora" w:cs="Calibri"/>
          <w:b/>
          <w:iCs/>
          <w:u w:val="single"/>
        </w:rPr>
        <w:t xml:space="preserve"> funkčné miest</w:t>
      </w:r>
      <w:r>
        <w:rPr>
          <w:rFonts w:ascii="Lora" w:hAnsi="Lora" w:cs="Calibri"/>
          <w:b/>
          <w:iCs/>
          <w:u w:val="single"/>
        </w:rPr>
        <w:t>o</w:t>
      </w:r>
      <w:r w:rsidRPr="00013B66">
        <w:rPr>
          <w:rFonts w:ascii="Lora" w:hAnsi="Lora" w:cs="Calibri"/>
          <w:b/>
          <w:iCs/>
          <w:u w:val="single"/>
        </w:rPr>
        <w:t xml:space="preserve"> docenta v odbore </w:t>
      </w:r>
      <w:r>
        <w:rPr>
          <w:rFonts w:ascii="Lora" w:hAnsi="Lora" w:cs="Calibri"/>
          <w:b/>
          <w:iCs/>
          <w:u w:val="single"/>
        </w:rPr>
        <w:t xml:space="preserve">Politických vied so zameraním na </w:t>
      </w:r>
      <w:r>
        <w:rPr>
          <w:rFonts w:ascii="Lora" w:hAnsi="Lora" w:cs="Calibri"/>
          <w:b/>
          <w:iCs/>
          <w:u w:val="single"/>
        </w:rPr>
        <w:t>manažment verejnej správy</w:t>
      </w:r>
      <w:r w:rsidRPr="00013B66">
        <w:rPr>
          <w:rFonts w:ascii="Lora" w:hAnsi="Lora" w:cs="Calibri"/>
          <w:b/>
          <w:iCs/>
          <w:u w:val="single"/>
        </w:rPr>
        <w:t xml:space="preserve">  </w:t>
      </w:r>
    </w:p>
    <w:p w14:paraId="18A8CA82" w14:textId="77777777" w:rsidR="004B13DC" w:rsidRPr="00013B66" w:rsidRDefault="004B13DC" w:rsidP="004B13DC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1E6D8B4F" w14:textId="77777777" w:rsidR="004B13DC" w:rsidRPr="00C075C8" w:rsidRDefault="004B13DC" w:rsidP="004B13D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6B86245F" w14:textId="77777777" w:rsidR="004B13DC" w:rsidRPr="00013B66" w:rsidRDefault="004B13DC" w:rsidP="004B13D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</w:p>
    <w:p w14:paraId="142E4614" w14:textId="77777777" w:rsidR="004B13DC" w:rsidRDefault="004B13DC" w:rsidP="004B13D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4E432097" w14:textId="77777777" w:rsidR="004B13DC" w:rsidRPr="00C075C8" w:rsidRDefault="004B13DC" w:rsidP="004B13DC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00462AF5" w14:textId="77777777" w:rsidR="004B13DC" w:rsidRPr="002660A2" w:rsidRDefault="004B13DC" w:rsidP="004B13D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1EEAB446" w14:textId="77777777" w:rsidR="004B13DC" w:rsidRPr="002660A2" w:rsidRDefault="004B13DC" w:rsidP="004B13D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termín nástupu: dohodou</w:t>
      </w:r>
    </w:p>
    <w:p w14:paraId="2D12AEE9" w14:textId="77777777" w:rsidR="004B13DC" w:rsidRPr="00B513A1" w:rsidRDefault="004B13DC" w:rsidP="004B13D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</w:t>
      </w:r>
      <w:r>
        <w:rPr>
          <w:rFonts w:ascii="Lora" w:hAnsi="Lora"/>
        </w:rPr>
        <w:t>312,50</w:t>
      </w:r>
      <w:r w:rsidRPr="00B513A1">
        <w:rPr>
          <w:rFonts w:ascii="Lora" w:hAnsi="Lora"/>
        </w:rPr>
        <w:t xml:space="preserve"> €  podľa počtu odpracovaných rokov).</w:t>
      </w:r>
    </w:p>
    <w:p w14:paraId="378ACDE2" w14:textId="77777777" w:rsidR="004B13DC" w:rsidRDefault="004B13DC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</w:p>
    <w:p w14:paraId="0E0C2E43" w14:textId="77777777" w:rsidR="004B13DC" w:rsidRDefault="004B13DC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</w:p>
    <w:p w14:paraId="2CA94C14" w14:textId="77777777" w:rsidR="004B13DC" w:rsidRDefault="004B13DC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</w:p>
    <w:p w14:paraId="73A453D7" w14:textId="77777777" w:rsidR="004B13DC" w:rsidRDefault="004B13DC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</w:p>
    <w:p w14:paraId="38760A3A" w14:textId="77777777" w:rsidR="004B13DC" w:rsidRDefault="004B13DC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</w:p>
    <w:p w14:paraId="130AC0C8" w14:textId="77777777" w:rsidR="004B13DC" w:rsidRPr="004B5D37" w:rsidRDefault="004B13DC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</w:p>
    <w:p w14:paraId="32619B30" w14:textId="6B6BDCB6" w:rsidR="00023B9D" w:rsidRPr="009F1CB8" w:rsidRDefault="00023B9D" w:rsidP="00023B9D">
      <w:pPr>
        <w:pStyle w:val="Bezriadkovania"/>
        <w:rPr>
          <w:rFonts w:ascii="Lora" w:hAnsi="Lora" w:cs="Calibri"/>
          <w:iCs/>
        </w:rPr>
      </w:pPr>
    </w:p>
    <w:p w14:paraId="206938DB" w14:textId="0C581A0C" w:rsidR="00F22395" w:rsidRPr="009F1CB8" w:rsidRDefault="00B20038" w:rsidP="00F22395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>1</w:t>
      </w:r>
      <w:r w:rsidR="00F22395" w:rsidRPr="009F1CB8">
        <w:rPr>
          <w:rFonts w:ascii="Lora" w:hAnsi="Lora" w:cs="Calibri"/>
          <w:b/>
          <w:iCs/>
          <w:u w:val="single"/>
        </w:rPr>
        <w:t xml:space="preserve"> funkčné miest</w:t>
      </w:r>
      <w:r w:rsidR="00DE096F">
        <w:rPr>
          <w:rFonts w:ascii="Lora" w:hAnsi="Lora" w:cs="Calibri"/>
          <w:b/>
          <w:iCs/>
          <w:u w:val="single"/>
        </w:rPr>
        <w:t>o</w:t>
      </w:r>
      <w:r w:rsidR="00F22395" w:rsidRPr="009F1CB8">
        <w:rPr>
          <w:rFonts w:ascii="Lora" w:hAnsi="Lora" w:cs="Calibri"/>
          <w:b/>
          <w:iCs/>
          <w:u w:val="single"/>
        </w:rPr>
        <w:t xml:space="preserve"> odborn</w:t>
      </w:r>
      <w:r w:rsidR="00DE096F">
        <w:rPr>
          <w:rFonts w:ascii="Lora" w:hAnsi="Lora" w:cs="Calibri"/>
          <w:b/>
          <w:iCs/>
          <w:u w:val="single"/>
        </w:rPr>
        <w:t>ého</w:t>
      </w:r>
      <w:r w:rsidR="00F22395" w:rsidRPr="009F1CB8">
        <w:rPr>
          <w:rFonts w:ascii="Lora" w:hAnsi="Lora" w:cs="Calibri"/>
          <w:b/>
          <w:iCs/>
          <w:u w:val="single"/>
        </w:rPr>
        <w:t xml:space="preserve"> asistent</w:t>
      </w:r>
      <w:r w:rsidR="00DE096F">
        <w:rPr>
          <w:rFonts w:ascii="Lora" w:hAnsi="Lora" w:cs="Calibri"/>
          <w:b/>
          <w:iCs/>
          <w:u w:val="single"/>
        </w:rPr>
        <w:t>a</w:t>
      </w:r>
      <w:r w:rsidR="00F22395" w:rsidRPr="009F1CB8">
        <w:rPr>
          <w:rFonts w:ascii="Lora" w:hAnsi="Lora" w:cs="Calibri"/>
          <w:b/>
          <w:iCs/>
          <w:u w:val="single"/>
        </w:rPr>
        <w:t xml:space="preserve"> v odbore Politické vedy so zameraním na </w:t>
      </w:r>
      <w:r w:rsidR="004449DB">
        <w:rPr>
          <w:rFonts w:ascii="Lora" w:hAnsi="Lora" w:cs="Calibri"/>
          <w:b/>
          <w:iCs/>
          <w:u w:val="single"/>
        </w:rPr>
        <w:t xml:space="preserve">ekonómiu </w:t>
      </w:r>
      <w:r w:rsidR="00922818" w:rsidRPr="009F1CB8">
        <w:rPr>
          <w:rFonts w:ascii="Lora" w:hAnsi="Lora" w:cs="Calibri"/>
          <w:b/>
          <w:iCs/>
          <w:u w:val="single"/>
        </w:rPr>
        <w:t>verejn</w:t>
      </w:r>
      <w:r w:rsidR="004449DB">
        <w:rPr>
          <w:rFonts w:ascii="Lora" w:hAnsi="Lora" w:cs="Calibri"/>
          <w:b/>
          <w:iCs/>
          <w:u w:val="single"/>
        </w:rPr>
        <w:t>ej</w:t>
      </w:r>
      <w:r w:rsidR="00922818" w:rsidRPr="009F1CB8">
        <w:rPr>
          <w:rFonts w:ascii="Lora" w:hAnsi="Lora" w:cs="Calibri"/>
          <w:b/>
          <w:iCs/>
          <w:u w:val="single"/>
        </w:rPr>
        <w:t xml:space="preserve"> správ</w:t>
      </w:r>
      <w:r w:rsidR="004449DB">
        <w:rPr>
          <w:rFonts w:ascii="Lora" w:hAnsi="Lora" w:cs="Calibri"/>
          <w:b/>
          <w:iCs/>
          <w:u w:val="single"/>
        </w:rPr>
        <w:t>y</w:t>
      </w:r>
      <w:r w:rsidR="00F22395" w:rsidRPr="009F1CB8">
        <w:rPr>
          <w:rFonts w:ascii="Lora" w:hAnsi="Lora" w:cs="Calibri"/>
          <w:b/>
          <w:iCs/>
          <w:u w:val="single"/>
        </w:rPr>
        <w:t xml:space="preserve">   </w:t>
      </w:r>
      <w:r w:rsidR="00F22395" w:rsidRPr="009F1CB8">
        <w:rPr>
          <w:rFonts w:ascii="Lora" w:hAnsi="Lora" w:cs="Calibri"/>
          <w:iCs/>
          <w:u w:val="single"/>
        </w:rPr>
        <w:t xml:space="preserve"> </w:t>
      </w:r>
      <w:r w:rsidR="00F22395" w:rsidRPr="009F1CB8">
        <w:rPr>
          <w:rFonts w:ascii="Lora" w:hAnsi="Lora" w:cs="Calibri"/>
          <w:b/>
          <w:iCs/>
          <w:u w:val="single"/>
        </w:rPr>
        <w:t xml:space="preserve"> </w:t>
      </w:r>
    </w:p>
    <w:p w14:paraId="7908F858" w14:textId="77777777" w:rsidR="00C24494" w:rsidRPr="009F1CB8" w:rsidRDefault="00C24494" w:rsidP="00C24494">
      <w:pPr>
        <w:pStyle w:val="Bezriadkovania"/>
        <w:ind w:left="644"/>
        <w:jc w:val="both"/>
        <w:rPr>
          <w:rFonts w:ascii="Lora" w:hAnsi="Lora" w:cs="Calibri"/>
          <w:b/>
          <w:iCs/>
          <w:u w:val="single"/>
        </w:rPr>
      </w:pPr>
    </w:p>
    <w:p w14:paraId="7FB6FD1A" w14:textId="1CA7C20C" w:rsidR="00F22395" w:rsidRDefault="00F22395" w:rsidP="00C075C8">
      <w:pPr>
        <w:pStyle w:val="Bezriadkovania"/>
        <w:ind w:left="360" w:firstLine="284"/>
        <w:rPr>
          <w:rFonts w:ascii="Lora" w:hAnsi="Lora"/>
          <w:b/>
          <w:bCs/>
        </w:rPr>
      </w:pPr>
      <w:r w:rsidRPr="00C075C8">
        <w:rPr>
          <w:rFonts w:ascii="Lora" w:hAnsi="Lora"/>
          <w:b/>
          <w:bCs/>
        </w:rPr>
        <w:t xml:space="preserve">Kvalifikačné požiadavky a podmienky </w:t>
      </w:r>
    </w:p>
    <w:p w14:paraId="2A18BC97" w14:textId="620F8FF9" w:rsidR="00F22395" w:rsidRPr="00C075C8" w:rsidRDefault="00F22395" w:rsidP="00EE5211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v odbore </w:t>
      </w:r>
      <w:r w:rsidR="004449DB">
        <w:rPr>
          <w:rFonts w:ascii="Lora" w:hAnsi="Lora"/>
        </w:rPr>
        <w:t xml:space="preserve">ekonómia </w:t>
      </w:r>
      <w:r w:rsidR="0082798A" w:rsidRPr="00C075C8">
        <w:rPr>
          <w:rFonts w:ascii="Lora" w:hAnsi="Lora"/>
        </w:rPr>
        <w:t xml:space="preserve">do nástupu do zamestnania </w:t>
      </w:r>
      <w:r w:rsidRPr="00C075C8">
        <w:rPr>
          <w:rFonts w:ascii="Lora" w:hAnsi="Lora"/>
        </w:rPr>
        <w:t xml:space="preserve"> </w:t>
      </w:r>
    </w:p>
    <w:p w14:paraId="1207C74C" w14:textId="77777777" w:rsidR="00F22395" w:rsidRPr="00C075C8" w:rsidRDefault="00F22395" w:rsidP="00EE5211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4F756B4D" w14:textId="33570827" w:rsidR="00F22395" w:rsidRPr="00C075C8" w:rsidRDefault="00F22395" w:rsidP="00EE5211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aktívna vedecko – výskumná a publikačná činnosť</w:t>
      </w:r>
      <w:r w:rsidR="0082798A" w:rsidRPr="00C075C8">
        <w:rPr>
          <w:rFonts w:ascii="Lora" w:hAnsi="Lora"/>
        </w:rPr>
        <w:t xml:space="preserve">, výstupy registrované v databázach </w:t>
      </w:r>
      <w:r w:rsidR="00EC672C" w:rsidRPr="00C075C8">
        <w:rPr>
          <w:rFonts w:ascii="Lora" w:hAnsi="Lora"/>
        </w:rPr>
        <w:t xml:space="preserve">WOS/SCOPUS  </w:t>
      </w:r>
    </w:p>
    <w:p w14:paraId="66A247C1" w14:textId="7D6438AA" w:rsidR="00F22395" w:rsidRPr="00C075C8" w:rsidRDefault="00F22395" w:rsidP="00EE5211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67C4EC0E" w14:textId="448C0CD0" w:rsidR="00995800" w:rsidRPr="00C075C8" w:rsidRDefault="00995800" w:rsidP="00EE5211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6925A455" w14:textId="75CD8916" w:rsidR="00B875EB" w:rsidRPr="00C075C8" w:rsidRDefault="00995800" w:rsidP="00EE5211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</w:t>
      </w:r>
      <w:r w:rsidR="00CB34F1" w:rsidRPr="00C075C8">
        <w:rPr>
          <w:rFonts w:ascii="Lora" w:hAnsi="Lora"/>
        </w:rPr>
        <w:t>lnenie m</w:t>
      </w:r>
      <w:r w:rsidR="00B875EB" w:rsidRPr="00C075C8">
        <w:rPr>
          <w:rFonts w:ascii="Lora" w:hAnsi="Lora"/>
        </w:rPr>
        <w:t>inimáln</w:t>
      </w:r>
      <w:r w:rsidR="00CB34F1" w:rsidRPr="00C075C8">
        <w:rPr>
          <w:rFonts w:ascii="Lora" w:hAnsi="Lora"/>
        </w:rPr>
        <w:t>ych</w:t>
      </w:r>
      <w:r w:rsidR="00B875EB" w:rsidRPr="00C075C8">
        <w:rPr>
          <w:rFonts w:ascii="Lora" w:hAnsi="Lora"/>
        </w:rPr>
        <w:t xml:space="preserve"> ukazovate</w:t>
      </w:r>
      <w:r w:rsidR="00CB34F1" w:rsidRPr="00C075C8">
        <w:rPr>
          <w:rFonts w:ascii="Lora" w:hAnsi="Lora"/>
        </w:rPr>
        <w:t>ľov</w:t>
      </w:r>
      <w:r w:rsidR="00B875EB" w:rsidRPr="00C075C8">
        <w:rPr>
          <w:rFonts w:ascii="Lora" w:hAnsi="Lora"/>
        </w:rPr>
        <w:t xml:space="preserve"> tvorivej činnosti učiteľa na UCM podľa jeho funkčného zaradenia</w:t>
      </w:r>
    </w:p>
    <w:p w14:paraId="7AA7AEB2" w14:textId="77777777" w:rsidR="00F22395" w:rsidRPr="00C075C8" w:rsidRDefault="00F22395" w:rsidP="00EE5211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 dohodou</w:t>
      </w:r>
    </w:p>
    <w:p w14:paraId="0926859C" w14:textId="4E044949" w:rsidR="00BB3215" w:rsidRPr="00C075C8" w:rsidRDefault="00F22395" w:rsidP="00EE5211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</w:t>
      </w:r>
      <w:r w:rsidR="00BB3215" w:rsidRPr="00C075C8">
        <w:rPr>
          <w:rFonts w:ascii="Lora" w:hAnsi="Lora"/>
        </w:rPr>
        <w:t xml:space="preserve">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="00BB3215" w:rsidRPr="00F46F55">
        <w:rPr>
          <w:rFonts w:ascii="Lora" w:hAnsi="Lora"/>
        </w:rPr>
        <w:t>1</w:t>
      </w:r>
      <w:r w:rsidR="00F46F55" w:rsidRPr="00F46F55">
        <w:rPr>
          <w:rFonts w:ascii="Lora" w:hAnsi="Lora"/>
        </w:rPr>
        <w:t>223</w:t>
      </w:r>
      <w:r w:rsidR="00BB3215" w:rsidRPr="00F46F55">
        <w:rPr>
          <w:rFonts w:ascii="Lora" w:hAnsi="Lora"/>
        </w:rPr>
        <w:t xml:space="preserve"> €</w:t>
      </w:r>
      <w:r w:rsidR="00BB3215" w:rsidRPr="00C075C8">
        <w:rPr>
          <w:rFonts w:ascii="Lora" w:hAnsi="Lora"/>
          <w:color w:val="FF0000"/>
        </w:rPr>
        <w:t xml:space="preserve">  </w:t>
      </w:r>
      <w:r w:rsidR="00BB3215" w:rsidRPr="00C075C8">
        <w:rPr>
          <w:rFonts w:ascii="Lora" w:hAnsi="Lora"/>
        </w:rPr>
        <w:t>podľa počtu odpracovaných rokov).</w:t>
      </w:r>
    </w:p>
    <w:p w14:paraId="00258718" w14:textId="3ABC46B6" w:rsidR="004B5D37" w:rsidRDefault="004B5D37" w:rsidP="004B5D37">
      <w:pPr>
        <w:pStyle w:val="Bezriadkovania"/>
        <w:jc w:val="both"/>
        <w:rPr>
          <w:rFonts w:ascii="Lora" w:hAnsi="Lora"/>
        </w:rPr>
      </w:pPr>
    </w:p>
    <w:p w14:paraId="3A03E04C" w14:textId="77777777" w:rsidR="004449DB" w:rsidRPr="00F13EC8" w:rsidRDefault="002501E1" w:rsidP="004449DB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="004449DB" w:rsidRPr="00F13EC8">
        <w:rPr>
          <w:rFonts w:ascii="Lora" w:hAnsi="Lora" w:cs="Calibri"/>
        </w:rPr>
        <w:t xml:space="preserve">uchádzač bude oboznámený písomne resp. mailom </w:t>
      </w:r>
    </w:p>
    <w:p w14:paraId="48032E04" w14:textId="77777777" w:rsidR="002501E1" w:rsidRPr="009F1CB8" w:rsidRDefault="002501E1" w:rsidP="002501E1">
      <w:pPr>
        <w:pStyle w:val="Bezriadkovania"/>
        <w:jc w:val="both"/>
        <w:rPr>
          <w:rFonts w:ascii="Lora" w:hAnsi="Lora" w:cs="Calibri"/>
          <w:iCs/>
        </w:rPr>
      </w:pPr>
    </w:p>
    <w:p w14:paraId="3D091DC1" w14:textId="77777777" w:rsidR="002501E1" w:rsidRPr="009F1CB8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21C747D6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751BA498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4E2BD47A" w14:textId="5230AFE0" w:rsidR="00995800" w:rsidRPr="009F1CB8" w:rsidRDefault="00DD32AA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vypracovaná V</w:t>
      </w:r>
      <w:r w:rsidR="00B97C01" w:rsidRPr="009F1CB8">
        <w:rPr>
          <w:rFonts w:ascii="Lora" w:hAnsi="Lora" w:cs="Calibri"/>
          <w:iCs/>
          <w:sz w:val="20"/>
          <w:szCs w:val="20"/>
        </w:rPr>
        <w:t>U</w:t>
      </w:r>
      <w:r w:rsidRPr="009F1CB8">
        <w:rPr>
          <w:rFonts w:ascii="Lora" w:hAnsi="Lora" w:cs="Calibri"/>
          <w:iCs/>
          <w:sz w:val="20"/>
          <w:szCs w:val="20"/>
        </w:rPr>
        <w:t xml:space="preserve">PCH podľa štandardov SAAVŠ SR </w:t>
      </w:r>
    </w:p>
    <w:p w14:paraId="6B8ABB44" w14:textId="215BF3E2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443F22C1" w14:textId="68345EF9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 w:rsidR="00346D74"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 w:rsidR="00346D74">
        <w:rPr>
          <w:rFonts w:ascii="Lora" w:hAnsi="Lora"/>
          <w:sz w:val="20"/>
          <w:szCs w:val="20"/>
        </w:rPr>
        <w:t>)</w:t>
      </w:r>
    </w:p>
    <w:p w14:paraId="27A5C397" w14:textId="309DA764" w:rsidR="002501E1" w:rsidRPr="009F1CB8" w:rsidRDefault="002501E1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 w:rsidR="004B13DC">
        <w:rPr>
          <w:rFonts w:ascii="Lora" w:hAnsi="Lora" w:cs="Calibri"/>
          <w:b/>
          <w:iCs/>
          <w:sz w:val="20"/>
          <w:szCs w:val="20"/>
        </w:rPr>
        <w:t>30</w:t>
      </w:r>
      <w:r w:rsidRPr="009F1CB8">
        <w:rPr>
          <w:rFonts w:ascii="Lora" w:hAnsi="Lora" w:cs="Calibri"/>
          <w:b/>
          <w:iCs/>
          <w:sz w:val="20"/>
          <w:szCs w:val="20"/>
        </w:rPr>
        <w:t xml:space="preserve">. </w:t>
      </w:r>
      <w:r w:rsidR="0021235B" w:rsidRPr="009F1CB8">
        <w:rPr>
          <w:rFonts w:ascii="Lora" w:hAnsi="Lora" w:cs="Calibri"/>
          <w:b/>
          <w:iCs/>
          <w:sz w:val="20"/>
          <w:szCs w:val="20"/>
        </w:rPr>
        <w:t>0</w:t>
      </w:r>
      <w:r w:rsidR="00E64194">
        <w:rPr>
          <w:rFonts w:ascii="Lora" w:hAnsi="Lora" w:cs="Calibri"/>
          <w:b/>
          <w:iCs/>
          <w:sz w:val="20"/>
          <w:szCs w:val="20"/>
        </w:rPr>
        <w:t>4</w:t>
      </w:r>
      <w:r w:rsidRPr="009F1CB8">
        <w:rPr>
          <w:rFonts w:ascii="Lora" w:hAnsi="Lora" w:cs="Calibri"/>
          <w:b/>
          <w:iCs/>
          <w:sz w:val="20"/>
          <w:szCs w:val="20"/>
        </w:rPr>
        <w:t>. 20</w:t>
      </w:r>
      <w:r w:rsidR="00E933D1" w:rsidRPr="009F1CB8">
        <w:rPr>
          <w:rFonts w:ascii="Lora" w:hAnsi="Lora" w:cs="Calibri"/>
          <w:b/>
          <w:iCs/>
          <w:sz w:val="20"/>
          <w:szCs w:val="20"/>
        </w:rPr>
        <w:t>2</w:t>
      </w:r>
      <w:r w:rsidR="004B13DC">
        <w:rPr>
          <w:rFonts w:ascii="Lora" w:hAnsi="Lora" w:cs="Calibri"/>
          <w:b/>
          <w:iCs/>
          <w:sz w:val="20"/>
          <w:szCs w:val="20"/>
        </w:rPr>
        <w:t>4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0AAE6BB8" w14:textId="77777777" w:rsidR="00EC672C" w:rsidRPr="009F1CB8" w:rsidRDefault="00EC672C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740B1F01" w14:textId="31C6366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69B14F43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523ABEBD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Bučianska ul. 4/A</w:t>
      </w:r>
    </w:p>
    <w:p w14:paraId="32B44D1A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0640515D" w14:textId="4DF2D39B" w:rsidR="00333EAA" w:rsidRPr="009F1CB8" w:rsidRDefault="00333EAA" w:rsidP="00E6419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</w:p>
    <w:sectPr w:rsidR="00333EAA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6CC8" w14:textId="77777777" w:rsidR="00EE38B6" w:rsidRDefault="00EE38B6">
      <w:pPr>
        <w:spacing w:after="0" w:line="240" w:lineRule="auto"/>
      </w:pPr>
      <w:r>
        <w:separator/>
      </w:r>
    </w:p>
  </w:endnote>
  <w:endnote w:type="continuationSeparator" w:id="0">
    <w:p w14:paraId="4AB325AA" w14:textId="77777777" w:rsidR="00EE38B6" w:rsidRDefault="00EE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C634221-EB59-4D5A-86E1-58CC25FE51F7}"/>
    <w:embedBold r:id="rId2" w:fontKey="{8B38E4CE-21B2-423F-A983-B498D2556EA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FFEF0525-BBCF-4FF2-B9B6-5FBCCDB016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65A8322-4165-4D61-A306-A0D7CDB307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9356A0C-D27F-46FC-A9A2-8D82C07CE9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C692622-5D53-4D57-969A-829E282BD33C}"/>
    <w:embedBold r:id="rId7" w:fontKey="{ABF1359F-0776-4CA7-8BD2-6ED95544BF52}"/>
    <w:embedItalic r:id="rId8" w:fontKey="{C4F58F65-F051-4E83-BB5C-C2ECA55571B4}"/>
    <w:embedBoldItalic r:id="rId9" w:fontKey="{C9AD1E66-D78A-4E58-BEC0-468A729661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39557F2F-8908-41CD-BFEF-3D3BFB4E0301}"/>
    <w:embedBold r:id="rId11" w:fontKey="{7ACF323A-23D2-4550-932D-EC19F720C66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160C225-CE9C-46EE-A761-020873F71644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9D564198-EE2E-4D4A-8968-39AD276252F2}"/>
    <w:embedBold r:id="rId14" w:fontKey="{5E72E184-156C-483B-AC76-34C020ECCCE5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F10239E6-73D9-419D-90CF-7448819FB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BF5A40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BF5A40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B818E" w14:textId="77777777" w:rsidR="00EE38B6" w:rsidRDefault="00EE38B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392F830" w14:textId="77777777" w:rsidR="00EE38B6" w:rsidRDefault="00EE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BF5A40" w:rsidRDefault="00BF5A4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340D"/>
    <w:rsid w:val="00053094"/>
    <w:rsid w:val="00074D5E"/>
    <w:rsid w:val="000A4185"/>
    <w:rsid w:val="000C5CE6"/>
    <w:rsid w:val="000E48D8"/>
    <w:rsid w:val="000F55B8"/>
    <w:rsid w:val="00102873"/>
    <w:rsid w:val="00144D81"/>
    <w:rsid w:val="00183505"/>
    <w:rsid w:val="001A29C9"/>
    <w:rsid w:val="001B3DB9"/>
    <w:rsid w:val="001D0591"/>
    <w:rsid w:val="002021D5"/>
    <w:rsid w:val="0021235B"/>
    <w:rsid w:val="00224E75"/>
    <w:rsid w:val="00246D88"/>
    <w:rsid w:val="002501E1"/>
    <w:rsid w:val="002A66F3"/>
    <w:rsid w:val="002B6AEF"/>
    <w:rsid w:val="002D4886"/>
    <w:rsid w:val="00333EAA"/>
    <w:rsid w:val="00346D74"/>
    <w:rsid w:val="00353A22"/>
    <w:rsid w:val="0037674A"/>
    <w:rsid w:val="00394E35"/>
    <w:rsid w:val="00396450"/>
    <w:rsid w:val="003B308C"/>
    <w:rsid w:val="003C1F63"/>
    <w:rsid w:val="003E74F8"/>
    <w:rsid w:val="00423295"/>
    <w:rsid w:val="00434F84"/>
    <w:rsid w:val="004449DB"/>
    <w:rsid w:val="004700D2"/>
    <w:rsid w:val="004A6E18"/>
    <w:rsid w:val="004B13DC"/>
    <w:rsid w:val="004B5D37"/>
    <w:rsid w:val="00554E23"/>
    <w:rsid w:val="00576E5C"/>
    <w:rsid w:val="005B74E4"/>
    <w:rsid w:val="006312F8"/>
    <w:rsid w:val="006847CE"/>
    <w:rsid w:val="0069076B"/>
    <w:rsid w:val="006A0297"/>
    <w:rsid w:val="006F16E8"/>
    <w:rsid w:val="007131E2"/>
    <w:rsid w:val="00722B50"/>
    <w:rsid w:val="007A0511"/>
    <w:rsid w:val="007C795B"/>
    <w:rsid w:val="007D0D50"/>
    <w:rsid w:val="007E2918"/>
    <w:rsid w:val="008016BB"/>
    <w:rsid w:val="0082798A"/>
    <w:rsid w:val="0083320F"/>
    <w:rsid w:val="0087667D"/>
    <w:rsid w:val="0089004E"/>
    <w:rsid w:val="008C23B0"/>
    <w:rsid w:val="008F3000"/>
    <w:rsid w:val="00922818"/>
    <w:rsid w:val="009273AB"/>
    <w:rsid w:val="00985FC0"/>
    <w:rsid w:val="00995800"/>
    <w:rsid w:val="009A5825"/>
    <w:rsid w:val="009D1D0C"/>
    <w:rsid w:val="009F1CB8"/>
    <w:rsid w:val="009F5EDA"/>
    <w:rsid w:val="00A41420"/>
    <w:rsid w:val="00A44F1B"/>
    <w:rsid w:val="00A512FA"/>
    <w:rsid w:val="00A54C8E"/>
    <w:rsid w:val="00A6233D"/>
    <w:rsid w:val="00A774C6"/>
    <w:rsid w:val="00A95E1E"/>
    <w:rsid w:val="00A9722C"/>
    <w:rsid w:val="00A9781D"/>
    <w:rsid w:val="00AB242A"/>
    <w:rsid w:val="00AE79A0"/>
    <w:rsid w:val="00B20038"/>
    <w:rsid w:val="00B7127F"/>
    <w:rsid w:val="00B875EB"/>
    <w:rsid w:val="00B94DC9"/>
    <w:rsid w:val="00B97C01"/>
    <w:rsid w:val="00BB3215"/>
    <w:rsid w:val="00BC7AB2"/>
    <w:rsid w:val="00BD65E9"/>
    <w:rsid w:val="00BF5A40"/>
    <w:rsid w:val="00C075C8"/>
    <w:rsid w:val="00C119A0"/>
    <w:rsid w:val="00C24494"/>
    <w:rsid w:val="00C3145C"/>
    <w:rsid w:val="00C46FEA"/>
    <w:rsid w:val="00C704B6"/>
    <w:rsid w:val="00CB34F1"/>
    <w:rsid w:val="00D06E66"/>
    <w:rsid w:val="00D71D7C"/>
    <w:rsid w:val="00D72254"/>
    <w:rsid w:val="00DA59DC"/>
    <w:rsid w:val="00DD32AA"/>
    <w:rsid w:val="00DE096F"/>
    <w:rsid w:val="00DE0C6A"/>
    <w:rsid w:val="00E07FF0"/>
    <w:rsid w:val="00E25984"/>
    <w:rsid w:val="00E64194"/>
    <w:rsid w:val="00E717AE"/>
    <w:rsid w:val="00E933D1"/>
    <w:rsid w:val="00EA07C0"/>
    <w:rsid w:val="00EC672C"/>
    <w:rsid w:val="00EC6B15"/>
    <w:rsid w:val="00EE38B6"/>
    <w:rsid w:val="00EE40C4"/>
    <w:rsid w:val="00EE5211"/>
    <w:rsid w:val="00F22395"/>
    <w:rsid w:val="00F33EBE"/>
    <w:rsid w:val="00F42B3B"/>
    <w:rsid w:val="00F46F55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3</cp:revision>
  <cp:lastPrinted>2021-11-22T10:05:00Z</cp:lastPrinted>
  <dcterms:created xsi:type="dcterms:W3CDTF">2024-03-25T12:58:00Z</dcterms:created>
  <dcterms:modified xsi:type="dcterms:W3CDTF">2024-03-25T13:08:00Z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