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CD1D" w14:textId="77777777" w:rsidR="00CE5D06" w:rsidRPr="00902207" w:rsidRDefault="00CE5D06" w:rsidP="00CE5D06">
      <w:pPr>
        <w:pStyle w:val="Zkladntext"/>
        <w:spacing w:before="184" w:line="204" w:lineRule="auto"/>
        <w:ind w:right="247"/>
        <w:rPr>
          <w:rFonts w:ascii="Lora" w:hAnsi="Lora"/>
          <w:color w:val="000000" w:themeColor="text1"/>
          <w:sz w:val="20"/>
          <w:szCs w:val="20"/>
        </w:rPr>
      </w:pPr>
    </w:p>
    <w:p w14:paraId="112B36B9" w14:textId="29F0B92F" w:rsidR="00AC471E" w:rsidRPr="00902207" w:rsidRDefault="005002BB" w:rsidP="005002BB">
      <w:pPr>
        <w:tabs>
          <w:tab w:val="left" w:pos="5954"/>
          <w:tab w:val="left" w:pos="7088"/>
          <w:tab w:val="left" w:pos="7371"/>
          <w:tab w:val="left" w:pos="8080"/>
        </w:tabs>
        <w:jc w:val="center"/>
        <w:rPr>
          <w:rFonts w:ascii="Lora" w:hAnsi="Lora"/>
          <w:b/>
          <w:caps/>
          <w:color w:val="000000" w:themeColor="text1"/>
        </w:rPr>
      </w:pPr>
      <w:r w:rsidRPr="005002BB">
        <w:rPr>
          <w:rFonts w:ascii="Lora" w:hAnsi="Lora"/>
          <w:b/>
          <w:caps/>
          <w:color w:val="000000" w:themeColor="text1"/>
        </w:rPr>
        <w:t>ПРАВИЛА ПРИЙОМУ В АКАДЕМІЧНОМУ РОЦІ 2026/2027</w:t>
      </w:r>
    </w:p>
    <w:p w14:paraId="5332F253" w14:textId="22579912" w:rsidR="005002BB" w:rsidRPr="005002BB" w:rsidRDefault="005002BB" w:rsidP="005002BB">
      <w:pPr>
        <w:spacing w:after="0"/>
        <w:jc w:val="center"/>
        <w:rPr>
          <w:rFonts w:ascii="Lora" w:hAnsi="Lora"/>
          <w:b/>
          <w:caps/>
          <w:color w:val="000000" w:themeColor="text1"/>
        </w:rPr>
      </w:pPr>
      <w:r w:rsidRPr="00902207">
        <w:rPr>
          <w:rFonts w:ascii="Lora" w:hAnsi="Lora"/>
          <w:b/>
          <w:caps/>
          <w:color w:val="000000" w:themeColor="text1"/>
        </w:rPr>
        <w:t>Факультет СОЦІАЛЬНИХ НАУК УЦМ</w:t>
      </w:r>
      <w:r>
        <w:rPr>
          <w:rFonts w:ascii="Lora" w:hAnsi="Lora"/>
          <w:b/>
          <w:caps/>
          <w:color w:val="000000" w:themeColor="text1"/>
        </w:rPr>
        <w:br/>
      </w:r>
      <w:r w:rsidRPr="00902207">
        <w:rPr>
          <w:rFonts w:ascii="Lora" w:hAnsi="Lora"/>
          <w:caps/>
          <w:color w:val="000000" w:themeColor="text1"/>
        </w:rPr>
        <w:t>Nám. J. Herdu 2, 917 01 Трнава</w:t>
      </w:r>
    </w:p>
    <w:p w14:paraId="5D809172" w14:textId="6487327E" w:rsidR="00307EC7" w:rsidRPr="00902207" w:rsidRDefault="00307EC7" w:rsidP="005002BB">
      <w:pPr>
        <w:spacing w:after="0"/>
        <w:ind w:left="2124" w:firstLine="708"/>
        <w:rPr>
          <w:rFonts w:ascii="Lora" w:hAnsi="Lora"/>
          <w:caps/>
          <w:color w:val="000000" w:themeColor="text1"/>
        </w:rPr>
      </w:pPr>
    </w:p>
    <w:p w14:paraId="1973FCF5" w14:textId="42785140" w:rsidR="00307EC7" w:rsidRPr="00902207" w:rsidRDefault="00307EC7" w:rsidP="00307EC7">
      <w:pPr>
        <w:spacing w:after="0"/>
        <w:jc w:val="center"/>
        <w:rPr>
          <w:rFonts w:ascii="Lora" w:hAnsi="Lora"/>
          <w:b/>
          <w:bCs/>
          <w:caps/>
          <w:color w:val="000000" w:themeColor="text1"/>
        </w:rPr>
      </w:pPr>
    </w:p>
    <w:p w14:paraId="3BDF13B3" w14:textId="77777777" w:rsidR="0070120D" w:rsidRPr="00902207" w:rsidRDefault="0070120D" w:rsidP="0070120D">
      <w:pPr>
        <w:tabs>
          <w:tab w:val="left" w:pos="4111"/>
          <w:tab w:val="left" w:pos="4678"/>
          <w:tab w:val="left" w:pos="5245"/>
          <w:tab w:val="left" w:pos="5812"/>
        </w:tabs>
        <w:spacing w:after="0"/>
        <w:rPr>
          <w:rFonts w:ascii="Lora" w:hAnsi="Lora"/>
          <w:b/>
          <w:color w:val="000000" w:themeColor="text1"/>
        </w:rPr>
      </w:pPr>
    </w:p>
    <w:p w14:paraId="6BE27EBB" w14:textId="77777777" w:rsidR="005002BB" w:rsidRPr="00902207" w:rsidRDefault="005002BB" w:rsidP="005002BB">
      <w:pPr>
        <w:tabs>
          <w:tab w:val="left" w:pos="4111"/>
          <w:tab w:val="left" w:pos="4678"/>
          <w:tab w:val="left" w:pos="5670"/>
          <w:tab w:val="left" w:pos="5812"/>
          <w:tab w:val="left" w:pos="6379"/>
        </w:tabs>
        <w:spacing w:after="0"/>
        <w:rPr>
          <w:rFonts w:ascii="Lora" w:hAnsi="Lora"/>
          <w:b/>
          <w:color w:val="000000" w:themeColor="text1"/>
        </w:rPr>
      </w:pPr>
      <w:proofErr w:type="spellStart"/>
      <w:r w:rsidRPr="00902207">
        <w:rPr>
          <w:rFonts w:ascii="Lora" w:hAnsi="Lora"/>
          <w:b/>
          <w:bCs/>
          <w:color w:val="000000" w:themeColor="text1"/>
        </w:rPr>
        <w:t>Акредитовані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color w:val="000000" w:themeColor="text1"/>
        </w:rPr>
        <w:t>навчальні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color w:val="000000" w:themeColor="text1"/>
        </w:rPr>
        <w:t>програми</w:t>
      </w:r>
      <w:proofErr w:type="spellEnd"/>
      <w:r w:rsidRPr="00902207">
        <w:rPr>
          <w:rFonts w:ascii="Lora" w:hAnsi="Lora"/>
          <w:b/>
          <w:color w:val="000000" w:themeColor="text1"/>
        </w:rPr>
        <w:tab/>
      </w:r>
      <w:r w:rsidRPr="00902207">
        <w:rPr>
          <w:rFonts w:ascii="Lora" w:hAnsi="Lora"/>
          <w:b/>
          <w:color w:val="000000" w:themeColor="text1"/>
        </w:rPr>
        <w:tab/>
      </w:r>
    </w:p>
    <w:p w14:paraId="3DF02A70" w14:textId="206EA086" w:rsidR="0070120D" w:rsidRPr="005002BB" w:rsidRDefault="005002BB" w:rsidP="005002BB">
      <w:pPr>
        <w:pStyle w:val="Nadpis5"/>
        <w:tabs>
          <w:tab w:val="left" w:pos="1008"/>
          <w:tab w:val="left" w:pos="2373"/>
          <w:tab w:val="left" w:pos="6127"/>
          <w:tab w:val="left" w:pos="6694"/>
          <w:tab w:val="left" w:pos="7261"/>
          <w:tab w:val="left" w:pos="7828"/>
        </w:tabs>
        <w:ind w:left="1009" w:hanging="1009"/>
        <w:rPr>
          <w:rFonts w:ascii="Lora" w:hAnsi="Lora"/>
          <w:b/>
          <w:bCs/>
          <w:color w:val="000000" w:themeColor="text1"/>
          <w:sz w:val="22"/>
          <w:szCs w:val="22"/>
          <w:lang w:val="ru-RU"/>
        </w:rPr>
      </w:pPr>
      <w:r w:rsidRPr="00902207">
        <w:rPr>
          <w:rFonts w:ascii="Lora" w:hAnsi="Lora"/>
          <w:b/>
          <w:color w:val="000000" w:themeColor="text1"/>
          <w:sz w:val="22"/>
          <w:szCs w:val="22"/>
        </w:rPr>
        <w:t xml:space="preserve">– </w:t>
      </w:r>
      <w:proofErr w:type="spellStart"/>
      <w:r w:rsidRPr="00902207">
        <w:rPr>
          <w:rFonts w:ascii="Lora" w:hAnsi="Lora"/>
          <w:b/>
          <w:color w:val="000000" w:themeColor="text1"/>
          <w:sz w:val="22"/>
          <w:szCs w:val="22"/>
        </w:rPr>
        <w:t>навчання</w:t>
      </w:r>
      <w:proofErr w:type="spellEnd"/>
      <w:r w:rsidRPr="00902207">
        <w:rPr>
          <w:rFonts w:ascii="Lora" w:hAnsi="Lora"/>
          <w:b/>
          <w:color w:val="000000" w:themeColor="text1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  <w:sz w:val="22"/>
          <w:szCs w:val="22"/>
        </w:rPr>
        <w:t>словацькою</w:t>
      </w:r>
      <w:proofErr w:type="spellEnd"/>
      <w:r w:rsidRPr="00902207">
        <w:rPr>
          <w:rFonts w:ascii="Lora" w:hAnsi="Lor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  <w:sz w:val="22"/>
          <w:szCs w:val="22"/>
        </w:rPr>
        <w:t>мовою</w:t>
      </w:r>
      <w:proofErr w:type="spellEnd"/>
      <w:r w:rsidRPr="00902207">
        <w:rPr>
          <w:rFonts w:ascii="Lora" w:hAnsi="Lora"/>
          <w:b/>
          <w:color w:val="000000" w:themeColor="text1"/>
          <w:sz w:val="22"/>
          <w:szCs w:val="22"/>
        </w:rPr>
        <w:t>:</w:t>
      </w:r>
      <w:r w:rsidR="0070120D" w:rsidRPr="00902207">
        <w:rPr>
          <w:rFonts w:ascii="Lora" w:hAnsi="Lora"/>
          <w:b/>
          <w:color w:val="000000" w:themeColor="text1"/>
          <w:sz w:val="22"/>
          <w:szCs w:val="22"/>
        </w:rPr>
        <w:t xml:space="preserve">                                    </w:t>
      </w:r>
      <w:r>
        <w:rPr>
          <w:rFonts w:ascii="Lora" w:hAnsi="Lora"/>
          <w:b/>
          <w:color w:val="000000" w:themeColor="text1"/>
          <w:sz w:val="22"/>
          <w:szCs w:val="22"/>
          <w:lang w:val="ru-RU"/>
        </w:rPr>
        <w:t xml:space="preserve"> ФН</w:t>
      </w:r>
      <w:r w:rsidR="0070120D" w:rsidRPr="00902207">
        <w:rPr>
          <w:rFonts w:ascii="Lora" w:hAnsi="Lora"/>
          <w:b/>
          <w:color w:val="000000" w:themeColor="text1"/>
          <w:sz w:val="22"/>
          <w:szCs w:val="22"/>
        </w:rPr>
        <w:tab/>
        <w:t xml:space="preserve">    </w:t>
      </w:r>
      <w:r>
        <w:rPr>
          <w:rFonts w:ascii="Lora" w:hAnsi="Lora"/>
          <w:b/>
          <w:color w:val="000000" w:themeColor="text1"/>
          <w:sz w:val="22"/>
          <w:szCs w:val="22"/>
          <w:lang w:val="ru-RU"/>
        </w:rPr>
        <w:t xml:space="preserve"> </w:t>
      </w:r>
      <w:r w:rsidR="0070120D" w:rsidRPr="00902207">
        <w:rPr>
          <w:rFonts w:ascii="Lora" w:hAnsi="Lora"/>
          <w:b/>
          <w:color w:val="000000" w:themeColor="text1"/>
          <w:sz w:val="22"/>
          <w:szCs w:val="22"/>
        </w:rPr>
        <w:t xml:space="preserve">  </w:t>
      </w:r>
      <w:r>
        <w:rPr>
          <w:rFonts w:ascii="Lora" w:hAnsi="Lora"/>
          <w:b/>
          <w:color w:val="000000" w:themeColor="text1"/>
          <w:sz w:val="22"/>
          <w:szCs w:val="22"/>
          <w:lang w:val="ru-RU"/>
        </w:rPr>
        <w:t xml:space="preserve">  Т</w:t>
      </w:r>
      <w:r w:rsidR="0070120D" w:rsidRPr="00902207">
        <w:rPr>
          <w:rFonts w:ascii="Lora" w:hAnsi="Lora"/>
          <w:b/>
          <w:color w:val="000000" w:themeColor="text1"/>
          <w:sz w:val="22"/>
          <w:szCs w:val="22"/>
        </w:rPr>
        <w:tab/>
      </w:r>
      <w:r>
        <w:rPr>
          <w:rFonts w:ascii="Lora" w:hAnsi="Lora"/>
          <w:b/>
          <w:color w:val="000000" w:themeColor="text1"/>
          <w:sz w:val="22"/>
          <w:szCs w:val="22"/>
          <w:lang w:val="ru-RU"/>
        </w:rPr>
        <w:t>Р</w:t>
      </w:r>
      <w:r w:rsidR="0070120D" w:rsidRPr="00902207">
        <w:rPr>
          <w:rFonts w:ascii="Lora" w:hAnsi="Lora"/>
          <w:b/>
          <w:color w:val="000000" w:themeColor="text1"/>
          <w:sz w:val="22"/>
          <w:szCs w:val="22"/>
        </w:rPr>
        <w:t xml:space="preserve">        </w:t>
      </w:r>
      <w:r>
        <w:rPr>
          <w:rFonts w:ascii="Lora" w:hAnsi="Lora"/>
          <w:b/>
          <w:color w:val="000000" w:themeColor="text1"/>
          <w:sz w:val="22"/>
          <w:szCs w:val="22"/>
          <w:lang w:val="ru-RU"/>
        </w:rPr>
        <w:t>ПК</w:t>
      </w:r>
    </w:p>
    <w:p w14:paraId="4198F037" w14:textId="46FEAD3E" w:rsidR="0070120D" w:rsidRPr="005002BB" w:rsidRDefault="0070120D" w:rsidP="0070120D">
      <w:pPr>
        <w:spacing w:after="0"/>
        <w:rPr>
          <w:rFonts w:ascii="Lora" w:hAnsi="Lora"/>
          <w:color w:val="000000" w:themeColor="text1"/>
          <w:sz w:val="16"/>
          <w:szCs w:val="16"/>
          <w:lang w:val="ru-RU"/>
        </w:rPr>
      </w:pPr>
      <w:r w:rsidRPr="00902207">
        <w:rPr>
          <w:rFonts w:ascii="Lora" w:hAnsi="Lora"/>
          <w:color w:val="000000" w:themeColor="text1"/>
        </w:rPr>
        <w:t xml:space="preserve">                                                           </w:t>
      </w:r>
      <w:r w:rsidRPr="00902207">
        <w:rPr>
          <w:rFonts w:ascii="Lora" w:hAnsi="Lora"/>
          <w:color w:val="000000" w:themeColor="text1"/>
        </w:rPr>
        <w:tab/>
        <w:t xml:space="preserve">   </w:t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proofErr w:type="spellStart"/>
      <w:r w:rsidR="005002BB" w:rsidRPr="00902207">
        <w:rPr>
          <w:rFonts w:ascii="Lora" w:hAnsi="Lora"/>
          <w:color w:val="000000" w:themeColor="text1"/>
          <w:sz w:val="16"/>
          <w:szCs w:val="16"/>
        </w:rPr>
        <w:t>форма</w:t>
      </w:r>
      <w:proofErr w:type="spellEnd"/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="005002BB" w:rsidRPr="005002BB">
        <w:rPr>
          <w:rFonts w:ascii="Lora" w:hAnsi="Lora"/>
          <w:color w:val="000000" w:themeColor="text1"/>
          <w:sz w:val="16"/>
          <w:szCs w:val="16"/>
        </w:rPr>
        <w:t xml:space="preserve">   </w:t>
      </w:r>
      <w:proofErr w:type="spellStart"/>
      <w:r w:rsidR="005002BB" w:rsidRPr="00902207">
        <w:rPr>
          <w:rFonts w:ascii="Lora" w:hAnsi="Lora"/>
          <w:color w:val="000000" w:themeColor="text1"/>
          <w:sz w:val="16"/>
          <w:szCs w:val="16"/>
        </w:rPr>
        <w:t>титул</w:t>
      </w:r>
      <w:proofErr w:type="spellEnd"/>
      <w:r w:rsidRPr="00902207">
        <w:rPr>
          <w:rFonts w:ascii="Lora" w:hAnsi="Lora"/>
          <w:color w:val="000000" w:themeColor="text1"/>
          <w:sz w:val="16"/>
          <w:szCs w:val="16"/>
        </w:rPr>
        <w:t xml:space="preserve">     </w:t>
      </w:r>
      <w:proofErr w:type="spellStart"/>
      <w:r w:rsidR="005002BB" w:rsidRPr="00902207">
        <w:rPr>
          <w:rFonts w:ascii="Lora" w:hAnsi="Lora"/>
          <w:color w:val="000000" w:themeColor="text1"/>
          <w:sz w:val="16"/>
          <w:szCs w:val="16"/>
        </w:rPr>
        <w:t>трив</w:t>
      </w:r>
      <w:proofErr w:type="spellEnd"/>
      <w:r w:rsidR="005002BB" w:rsidRPr="005002BB">
        <w:rPr>
          <w:rFonts w:ascii="Lora" w:hAnsi="Lora"/>
          <w:color w:val="000000" w:themeColor="text1"/>
          <w:sz w:val="16"/>
          <w:szCs w:val="16"/>
        </w:rPr>
        <w:t>.</w:t>
      </w:r>
      <w:r w:rsidRPr="00902207">
        <w:rPr>
          <w:rFonts w:ascii="Lora" w:hAnsi="Lora"/>
          <w:color w:val="000000" w:themeColor="text1"/>
          <w:sz w:val="16"/>
          <w:szCs w:val="16"/>
        </w:rPr>
        <w:t xml:space="preserve"> </w:t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="005002BB">
        <w:rPr>
          <w:rFonts w:ascii="Lora" w:hAnsi="Lora"/>
          <w:color w:val="000000" w:themeColor="text1"/>
          <w:sz w:val="16"/>
          <w:szCs w:val="16"/>
          <w:lang w:val="ru-RU"/>
        </w:rPr>
        <w:t>п</w:t>
      </w:r>
      <w:proofErr w:type="spellStart"/>
      <w:r w:rsidR="005002BB" w:rsidRPr="00902207">
        <w:rPr>
          <w:rFonts w:ascii="Lora" w:hAnsi="Lora"/>
          <w:color w:val="000000" w:themeColor="text1"/>
          <w:sz w:val="16"/>
          <w:szCs w:val="16"/>
        </w:rPr>
        <w:t>ередбач</w:t>
      </w:r>
      <w:proofErr w:type="spellEnd"/>
      <w:r w:rsidR="005002BB">
        <w:rPr>
          <w:rFonts w:ascii="Lora" w:hAnsi="Lora"/>
          <w:color w:val="000000" w:themeColor="text1"/>
          <w:sz w:val="16"/>
          <w:szCs w:val="16"/>
          <w:lang w:val="ru-RU"/>
        </w:rPr>
        <w:t>.</w:t>
      </w:r>
      <w:r w:rsidR="005002BB" w:rsidRPr="00902207">
        <w:rPr>
          <w:rFonts w:ascii="Lora" w:hAnsi="Lora"/>
          <w:color w:val="000000" w:themeColor="text1"/>
          <w:sz w:val="16"/>
          <w:szCs w:val="16"/>
        </w:rPr>
        <w:t xml:space="preserve"> К</w:t>
      </w:r>
      <w:r w:rsidR="005002BB">
        <w:rPr>
          <w:rFonts w:ascii="Lora" w:hAnsi="Lora"/>
          <w:color w:val="000000" w:themeColor="text1"/>
          <w:sz w:val="16"/>
          <w:szCs w:val="16"/>
          <w:lang w:val="ru-RU"/>
        </w:rPr>
        <w:t>.</w:t>
      </w:r>
    </w:p>
    <w:p w14:paraId="23444C8B" w14:textId="7C7C0C22" w:rsidR="0070120D" w:rsidRPr="005002BB" w:rsidRDefault="0070120D" w:rsidP="0070120D">
      <w:pPr>
        <w:spacing w:after="0"/>
        <w:rPr>
          <w:rFonts w:ascii="Lora" w:hAnsi="Lora"/>
          <w:color w:val="000000" w:themeColor="text1"/>
          <w:sz w:val="16"/>
          <w:szCs w:val="16"/>
          <w:lang w:val="ru-RU"/>
        </w:rPr>
      </w:pP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proofErr w:type="spellStart"/>
      <w:r w:rsidR="005002BB" w:rsidRPr="00902207">
        <w:rPr>
          <w:rFonts w:ascii="Lora" w:hAnsi="Lora"/>
          <w:color w:val="000000" w:themeColor="text1"/>
          <w:sz w:val="16"/>
          <w:szCs w:val="16"/>
        </w:rPr>
        <w:t>навчання</w:t>
      </w:r>
      <w:proofErr w:type="spellEnd"/>
      <w:r w:rsidRPr="00902207">
        <w:rPr>
          <w:rFonts w:ascii="Lora" w:hAnsi="Lora"/>
          <w:color w:val="000000" w:themeColor="text1"/>
          <w:sz w:val="16"/>
          <w:szCs w:val="16"/>
        </w:rPr>
        <w:t xml:space="preserve"> </w:t>
      </w:r>
      <w:r w:rsidR="005002BB" w:rsidRPr="005002BB">
        <w:rPr>
          <w:rFonts w:ascii="Lora" w:hAnsi="Lora"/>
          <w:color w:val="000000" w:themeColor="text1"/>
          <w:sz w:val="16"/>
          <w:szCs w:val="16"/>
        </w:rPr>
        <w:t xml:space="preserve">            </w:t>
      </w:r>
      <w:proofErr w:type="spellStart"/>
      <w:r w:rsidR="005002BB" w:rsidRPr="00902207">
        <w:rPr>
          <w:rFonts w:ascii="Lora" w:hAnsi="Lora"/>
          <w:color w:val="000000" w:themeColor="text1"/>
          <w:sz w:val="16"/>
          <w:szCs w:val="16"/>
        </w:rPr>
        <w:t>навчання</w:t>
      </w:r>
      <w:proofErr w:type="spellEnd"/>
      <w:r w:rsidRPr="00902207">
        <w:rPr>
          <w:rFonts w:ascii="Lora" w:hAnsi="Lora"/>
          <w:color w:val="000000" w:themeColor="text1"/>
          <w:sz w:val="16"/>
          <w:szCs w:val="16"/>
        </w:rPr>
        <w:tab/>
      </w:r>
      <w:proofErr w:type="spellStart"/>
      <w:r w:rsidR="005002BB" w:rsidRPr="00902207">
        <w:rPr>
          <w:rFonts w:ascii="Lora" w:hAnsi="Lora"/>
          <w:color w:val="000000" w:themeColor="text1"/>
          <w:sz w:val="16"/>
          <w:szCs w:val="16"/>
        </w:rPr>
        <w:t>прийняти</w:t>
      </w:r>
      <w:proofErr w:type="spellEnd"/>
      <w:r w:rsidR="005002BB">
        <w:rPr>
          <w:rFonts w:ascii="Lora" w:hAnsi="Lora"/>
          <w:color w:val="000000" w:themeColor="text1"/>
          <w:sz w:val="16"/>
          <w:szCs w:val="16"/>
          <w:lang w:val="ru-RU"/>
        </w:rPr>
        <w:t>х</w:t>
      </w:r>
      <w:r w:rsidR="005002BB" w:rsidRPr="00902207">
        <w:rPr>
          <w:rFonts w:ascii="Lora" w:hAnsi="Lora"/>
          <w:color w:val="000000" w:themeColor="text1"/>
          <w:sz w:val="16"/>
          <w:szCs w:val="16"/>
        </w:rPr>
        <w:t xml:space="preserve"> </w:t>
      </w:r>
      <w:proofErr w:type="spellStart"/>
      <w:r w:rsidR="005002BB" w:rsidRPr="00902207">
        <w:rPr>
          <w:rFonts w:ascii="Lora" w:hAnsi="Lora"/>
          <w:color w:val="000000" w:themeColor="text1"/>
          <w:sz w:val="16"/>
          <w:szCs w:val="16"/>
        </w:rPr>
        <w:t>кандидат</w:t>
      </w:r>
      <w:r w:rsidR="005002BB" w:rsidRPr="005002BB">
        <w:rPr>
          <w:rFonts w:ascii="Lora" w:hAnsi="Lora"/>
          <w:color w:val="000000" w:themeColor="text1"/>
          <w:sz w:val="16"/>
          <w:szCs w:val="16"/>
        </w:rPr>
        <w:t>і</w:t>
      </w:r>
      <w:r w:rsidR="005002BB" w:rsidRPr="00902207">
        <w:rPr>
          <w:rFonts w:ascii="Lora" w:hAnsi="Lora"/>
          <w:color w:val="000000" w:themeColor="text1"/>
          <w:sz w:val="16"/>
          <w:szCs w:val="16"/>
        </w:rPr>
        <w:t>в</w:t>
      </w:r>
      <w:proofErr w:type="spellEnd"/>
    </w:p>
    <w:p w14:paraId="5BE110C6" w14:textId="77777777" w:rsidR="005002BB" w:rsidRPr="005002BB" w:rsidRDefault="005002BB" w:rsidP="005002BB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  <w:proofErr w:type="spellStart"/>
      <w:r w:rsidRPr="005002BB">
        <w:rPr>
          <w:rFonts w:ascii="Lora" w:hAnsi="Lora"/>
          <w:b/>
          <w:iCs/>
          <w:color w:val="000000" w:themeColor="text1"/>
        </w:rPr>
        <w:t>Вузькоспеціалізоване</w:t>
      </w:r>
      <w:proofErr w:type="spellEnd"/>
    </w:p>
    <w:p w14:paraId="3D32E241" w14:textId="77777777" w:rsidR="005002BB" w:rsidRDefault="005002BB" w:rsidP="005002BB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  <w:lang w:val="ru-RU"/>
        </w:rPr>
      </w:pPr>
      <w:proofErr w:type="spellStart"/>
      <w:r w:rsidRPr="005002BB">
        <w:rPr>
          <w:rFonts w:ascii="Lora" w:hAnsi="Lora"/>
          <w:b/>
          <w:iCs/>
          <w:color w:val="000000" w:themeColor="text1"/>
        </w:rPr>
        <w:t>навчання</w:t>
      </w:r>
      <w:proofErr w:type="spellEnd"/>
      <w:r w:rsidRPr="005002BB">
        <w:rPr>
          <w:rFonts w:ascii="Lora" w:hAnsi="Lora"/>
          <w:b/>
          <w:iCs/>
          <w:color w:val="000000" w:themeColor="text1"/>
        </w:rPr>
        <w:t xml:space="preserve"> </w:t>
      </w:r>
      <w:proofErr w:type="spellStart"/>
      <w:r w:rsidRPr="005002BB">
        <w:rPr>
          <w:rFonts w:ascii="Lora" w:hAnsi="Lora"/>
          <w:b/>
          <w:iCs/>
          <w:color w:val="000000" w:themeColor="text1"/>
        </w:rPr>
        <w:t>бакалавра</w:t>
      </w:r>
      <w:proofErr w:type="spellEnd"/>
    </w:p>
    <w:p w14:paraId="387C6F7A" w14:textId="53D411C4" w:rsidR="0070120D" w:rsidRPr="00902207" w:rsidRDefault="006F4033" w:rsidP="005002BB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902207">
        <w:rPr>
          <w:rFonts w:ascii="Lora" w:hAnsi="Lora"/>
          <w:iCs/>
          <w:color w:val="000000" w:themeColor="text1"/>
        </w:rPr>
        <w:t>Д</w:t>
      </w:r>
      <w:r w:rsidR="005002BB" w:rsidRPr="00902207">
        <w:rPr>
          <w:rFonts w:ascii="Lora" w:hAnsi="Lora"/>
          <w:iCs/>
          <w:color w:val="000000" w:themeColor="text1"/>
        </w:rPr>
        <w:t>ержавне</w:t>
      </w:r>
      <w:proofErr w:type="spellEnd"/>
      <w:r w:rsidR="005002BB"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="005002BB" w:rsidRPr="00902207">
        <w:rPr>
          <w:rFonts w:ascii="Lora" w:hAnsi="Lora"/>
          <w:iCs/>
          <w:color w:val="000000" w:themeColor="text1"/>
        </w:rPr>
        <w:t>управління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  <w:t>D/E</w:t>
      </w:r>
      <w:r w:rsidR="0070120D" w:rsidRPr="00902207">
        <w:rPr>
          <w:rFonts w:ascii="Lora" w:hAnsi="Lora"/>
          <w:iCs/>
          <w:color w:val="000000" w:themeColor="text1"/>
        </w:rPr>
        <w:tab/>
        <w:t>Bc.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3</w:t>
      </w:r>
      <w:r w:rsidR="0070120D" w:rsidRPr="00902207">
        <w:rPr>
          <w:rFonts w:ascii="Lora" w:hAnsi="Lora"/>
          <w:iCs/>
          <w:color w:val="000000" w:themeColor="text1"/>
        </w:rPr>
        <w:tab/>
        <w:t>60/60</w:t>
      </w:r>
    </w:p>
    <w:p w14:paraId="03CB853B" w14:textId="145E2A96" w:rsidR="00BD5F8D" w:rsidRPr="00902207" w:rsidRDefault="005002BB" w:rsidP="00BD5F8D">
      <w:pPr>
        <w:tabs>
          <w:tab w:val="left" w:pos="2864"/>
          <w:tab w:val="left" w:pos="3765"/>
          <w:tab w:val="left" w:pos="5196"/>
          <w:tab w:val="left" w:pos="5664"/>
          <w:tab w:val="left" w:pos="6372"/>
          <w:tab w:val="left" w:pos="7080"/>
          <w:tab w:val="left" w:pos="7880"/>
        </w:tabs>
        <w:spacing w:after="0"/>
        <w:rPr>
          <w:rFonts w:ascii="Lora" w:hAnsi="Lora"/>
          <w:iCs/>
          <w:color w:val="000000" w:themeColor="text1"/>
        </w:rPr>
      </w:pPr>
      <w:bookmarkStart w:id="0" w:name="_Hlk216630087"/>
      <w:proofErr w:type="spellStart"/>
      <w:r w:rsidRPr="00902207">
        <w:rPr>
          <w:rFonts w:ascii="Lora" w:hAnsi="Lora"/>
          <w:iCs/>
          <w:color w:val="000000" w:themeColor="text1"/>
        </w:rPr>
        <w:t>Менеджмент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і </w:t>
      </w:r>
      <w:proofErr w:type="spellStart"/>
      <w:r w:rsidRPr="00902207">
        <w:rPr>
          <w:rFonts w:ascii="Lora" w:hAnsi="Lora"/>
          <w:iCs/>
          <w:color w:val="000000" w:themeColor="text1"/>
        </w:rPr>
        <w:t>маркетинг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у </w:t>
      </w:r>
      <w:proofErr w:type="spellStart"/>
      <w:r w:rsidR="006F4033" w:rsidRPr="00902207">
        <w:rPr>
          <w:rFonts w:ascii="Lora" w:hAnsi="Lora"/>
          <w:iCs/>
          <w:color w:val="000000" w:themeColor="text1"/>
        </w:rPr>
        <w:t>держ</w:t>
      </w:r>
      <w:proofErr w:type="spellEnd"/>
      <w:r w:rsidR="006F4033">
        <w:rPr>
          <w:rFonts w:ascii="Lora" w:hAnsi="Lora"/>
          <w:iCs/>
          <w:color w:val="000000" w:themeColor="text1"/>
          <w:lang w:val="ru-RU"/>
        </w:rPr>
        <w:t>.</w:t>
      </w:r>
      <w:r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управлінні</w:t>
      </w:r>
      <w:bookmarkEnd w:id="0"/>
      <w:proofErr w:type="spellEnd"/>
      <w:r w:rsidR="00BD5F8D" w:rsidRPr="00902207">
        <w:rPr>
          <w:rFonts w:ascii="Lora" w:hAnsi="Lora"/>
          <w:iCs/>
          <w:color w:val="000000" w:themeColor="text1"/>
        </w:rPr>
        <w:tab/>
      </w:r>
      <w:r w:rsidR="00BD5F8D" w:rsidRPr="00902207">
        <w:rPr>
          <w:rFonts w:ascii="Lora" w:hAnsi="Lora"/>
          <w:iCs/>
          <w:color w:val="000000" w:themeColor="text1"/>
        </w:rPr>
        <w:tab/>
        <w:t>D/E</w:t>
      </w:r>
      <w:r w:rsidR="00BD5F8D" w:rsidRPr="00902207">
        <w:rPr>
          <w:rFonts w:ascii="Lora" w:hAnsi="Lora"/>
          <w:iCs/>
          <w:color w:val="000000" w:themeColor="text1"/>
        </w:rPr>
        <w:tab/>
        <w:t>Bc.</w:t>
      </w:r>
      <w:r w:rsidR="00BD5F8D" w:rsidRPr="00902207">
        <w:rPr>
          <w:rFonts w:ascii="Lora" w:hAnsi="Lora"/>
          <w:iCs/>
          <w:color w:val="000000" w:themeColor="text1"/>
        </w:rPr>
        <w:tab/>
        <w:t xml:space="preserve">  3        </w:t>
      </w:r>
      <w:r w:rsidR="00307EC7" w:rsidRPr="00902207">
        <w:rPr>
          <w:rFonts w:ascii="Lora" w:hAnsi="Lora"/>
          <w:iCs/>
          <w:color w:val="000000" w:themeColor="text1"/>
        </w:rPr>
        <w:t>6</w:t>
      </w:r>
      <w:r w:rsidR="00544C96" w:rsidRPr="00902207">
        <w:rPr>
          <w:rFonts w:ascii="Lora" w:hAnsi="Lora"/>
          <w:iCs/>
          <w:color w:val="000000" w:themeColor="text1"/>
        </w:rPr>
        <w:t>0</w:t>
      </w:r>
      <w:r w:rsidR="00BD5F8D" w:rsidRPr="00902207">
        <w:rPr>
          <w:rFonts w:ascii="Lora" w:hAnsi="Lora"/>
          <w:iCs/>
          <w:color w:val="000000" w:themeColor="text1"/>
        </w:rPr>
        <w:t>/</w:t>
      </w:r>
      <w:r w:rsidR="00307EC7" w:rsidRPr="00902207">
        <w:rPr>
          <w:rFonts w:ascii="Lora" w:hAnsi="Lora"/>
          <w:iCs/>
          <w:color w:val="000000" w:themeColor="text1"/>
        </w:rPr>
        <w:t>6</w:t>
      </w:r>
      <w:r w:rsidR="00544C96" w:rsidRPr="00902207">
        <w:rPr>
          <w:rFonts w:ascii="Lora" w:hAnsi="Lora"/>
          <w:iCs/>
          <w:color w:val="000000" w:themeColor="text1"/>
        </w:rPr>
        <w:t>0</w:t>
      </w:r>
    </w:p>
    <w:p w14:paraId="14832A73" w14:textId="28B0AAC0" w:rsidR="00F86E2F" w:rsidRPr="00902207" w:rsidRDefault="006F4033" w:rsidP="00BD5F8D">
      <w:pPr>
        <w:tabs>
          <w:tab w:val="left" w:pos="2864"/>
          <w:tab w:val="left" w:pos="3765"/>
          <w:tab w:val="left" w:pos="5196"/>
          <w:tab w:val="left" w:pos="5664"/>
          <w:tab w:val="left" w:pos="6372"/>
          <w:tab w:val="left" w:pos="7080"/>
          <w:tab w:val="left" w:pos="788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902207">
        <w:rPr>
          <w:rFonts w:ascii="Lora" w:hAnsi="Lora"/>
          <w:iCs/>
          <w:color w:val="000000" w:themeColor="text1"/>
        </w:rPr>
        <w:t>Європейське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державне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управління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>*</w:t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F86E2F" w:rsidRPr="00902207">
        <w:rPr>
          <w:rFonts w:ascii="Lora" w:hAnsi="Lora"/>
          <w:iCs/>
          <w:color w:val="000000" w:themeColor="text1"/>
        </w:rPr>
        <w:tab/>
        <w:t>D</w:t>
      </w:r>
      <w:r w:rsidR="00F86E2F" w:rsidRPr="00902207">
        <w:rPr>
          <w:rFonts w:ascii="Lora" w:hAnsi="Lora"/>
          <w:iCs/>
          <w:color w:val="000000" w:themeColor="text1"/>
        </w:rPr>
        <w:tab/>
        <w:t>Bc.</w:t>
      </w:r>
      <w:r w:rsidR="00F86E2F" w:rsidRPr="00902207">
        <w:rPr>
          <w:rFonts w:ascii="Lora" w:hAnsi="Lora"/>
          <w:iCs/>
          <w:color w:val="000000" w:themeColor="text1"/>
        </w:rPr>
        <w:tab/>
        <w:t xml:space="preserve">  3        </w:t>
      </w:r>
      <w:r w:rsidR="00544C96" w:rsidRPr="00902207">
        <w:rPr>
          <w:rFonts w:ascii="Lora" w:hAnsi="Lora"/>
          <w:iCs/>
          <w:color w:val="000000" w:themeColor="text1"/>
        </w:rPr>
        <w:t>30</w:t>
      </w:r>
    </w:p>
    <w:p w14:paraId="18CD6F64" w14:textId="3F3F94AA" w:rsidR="0070120D" w:rsidRPr="00902207" w:rsidRDefault="006F4033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902207">
        <w:rPr>
          <w:rFonts w:ascii="Lora" w:hAnsi="Lora"/>
          <w:iCs/>
          <w:color w:val="000000" w:themeColor="text1"/>
        </w:rPr>
        <w:t>Є</w:t>
      </w:r>
      <w:r w:rsidRPr="006F4033">
        <w:rPr>
          <w:rFonts w:ascii="Lora" w:hAnsi="Lora"/>
          <w:iCs/>
          <w:color w:val="000000" w:themeColor="text1"/>
        </w:rPr>
        <w:t>вропейські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дослідження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та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політик</w:t>
      </w:r>
      <w:r w:rsidRPr="006F4033">
        <w:rPr>
          <w:rFonts w:ascii="Lora" w:hAnsi="Lora"/>
          <w:iCs/>
          <w:color w:val="000000" w:themeColor="text1"/>
        </w:rPr>
        <w:t>и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  <w:t>D</w:t>
      </w:r>
      <w:r w:rsidR="0070120D" w:rsidRPr="00902207">
        <w:rPr>
          <w:rFonts w:ascii="Lora" w:hAnsi="Lora"/>
          <w:iCs/>
          <w:color w:val="000000" w:themeColor="text1"/>
        </w:rPr>
        <w:tab/>
        <w:t>Bc.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3</w:t>
      </w:r>
      <w:r w:rsidR="0070120D" w:rsidRPr="00902207">
        <w:rPr>
          <w:rFonts w:ascii="Lora" w:hAnsi="Lora"/>
          <w:iCs/>
          <w:color w:val="000000" w:themeColor="text1"/>
        </w:rPr>
        <w:tab/>
        <w:t>60</w:t>
      </w:r>
    </w:p>
    <w:p w14:paraId="1C372187" w14:textId="61C5F4BF" w:rsidR="0070120D" w:rsidRPr="00902207" w:rsidRDefault="006F4033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6F4033">
        <w:rPr>
          <w:rFonts w:ascii="Lora" w:hAnsi="Lora"/>
          <w:iCs/>
          <w:color w:val="000000" w:themeColor="text1"/>
        </w:rPr>
        <w:t>Соціальні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послуги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та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консультування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  <w:t>D/E</w:t>
      </w:r>
      <w:r w:rsidR="0070120D" w:rsidRPr="00902207">
        <w:rPr>
          <w:rFonts w:ascii="Lora" w:hAnsi="Lora"/>
          <w:iCs/>
          <w:color w:val="000000" w:themeColor="text1"/>
        </w:rPr>
        <w:tab/>
        <w:t>Bc.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3</w:t>
      </w:r>
      <w:r w:rsidR="0070120D" w:rsidRPr="00902207">
        <w:rPr>
          <w:rFonts w:ascii="Lora" w:hAnsi="Lora"/>
          <w:iCs/>
          <w:color w:val="000000" w:themeColor="text1"/>
        </w:rPr>
        <w:tab/>
        <w:t>60/60</w:t>
      </w:r>
    </w:p>
    <w:p w14:paraId="6CD5BAC2" w14:textId="1C9340A0" w:rsidR="00F86E2F" w:rsidRPr="00902207" w:rsidRDefault="006F4033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6F4033">
        <w:rPr>
          <w:rFonts w:ascii="Lora" w:hAnsi="Lora"/>
          <w:iCs/>
          <w:color w:val="000000" w:themeColor="text1"/>
        </w:rPr>
        <w:t>Людський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розвиток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у </w:t>
      </w:r>
      <w:proofErr w:type="spellStart"/>
      <w:r w:rsidRPr="006F4033">
        <w:rPr>
          <w:rFonts w:ascii="Lora" w:hAnsi="Lora"/>
          <w:iCs/>
          <w:color w:val="000000" w:themeColor="text1"/>
        </w:rPr>
        <w:t>соціальній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роботі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>*</w:t>
      </w:r>
      <w:r w:rsidRPr="006F4033">
        <w:rPr>
          <w:rFonts w:ascii="Lora" w:hAnsi="Lora"/>
          <w:iCs/>
          <w:color w:val="000000" w:themeColor="text1"/>
        </w:rPr>
        <w:t xml:space="preserve"> </w:t>
      </w:r>
      <w:r w:rsidRPr="00902207">
        <w:rPr>
          <w:rFonts w:ascii="Lora" w:hAnsi="Lora"/>
          <w:iCs/>
          <w:color w:val="000000" w:themeColor="text1"/>
        </w:rPr>
        <w:tab/>
      </w:r>
      <w:r w:rsidR="00F86E2F" w:rsidRPr="00902207">
        <w:rPr>
          <w:rFonts w:ascii="Lora" w:hAnsi="Lora"/>
          <w:iCs/>
          <w:color w:val="000000" w:themeColor="text1"/>
        </w:rPr>
        <w:tab/>
        <w:t>D</w:t>
      </w:r>
      <w:r w:rsidR="00F86E2F" w:rsidRPr="00902207">
        <w:rPr>
          <w:rFonts w:ascii="Lora" w:hAnsi="Lora"/>
          <w:iCs/>
          <w:color w:val="000000" w:themeColor="text1"/>
        </w:rPr>
        <w:tab/>
        <w:t>Bc.</w:t>
      </w:r>
      <w:r w:rsidR="00F86E2F" w:rsidRPr="00902207">
        <w:rPr>
          <w:rFonts w:ascii="Lora" w:hAnsi="Lora"/>
          <w:iCs/>
          <w:color w:val="000000" w:themeColor="text1"/>
        </w:rPr>
        <w:tab/>
        <w:t xml:space="preserve">  3</w:t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544C96" w:rsidRPr="00902207">
        <w:rPr>
          <w:rFonts w:ascii="Lora" w:hAnsi="Lora"/>
          <w:iCs/>
          <w:color w:val="000000" w:themeColor="text1"/>
        </w:rPr>
        <w:t>30</w:t>
      </w:r>
    </w:p>
    <w:p w14:paraId="0A0DF57D" w14:textId="77777777" w:rsidR="0070120D" w:rsidRPr="00902207" w:rsidRDefault="0070120D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</w:p>
    <w:p w14:paraId="7375711A" w14:textId="77777777" w:rsidR="006F4033" w:rsidRPr="006F4033" w:rsidRDefault="006F4033" w:rsidP="006F4033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  <w:proofErr w:type="spellStart"/>
      <w:r w:rsidRPr="006F4033">
        <w:rPr>
          <w:rFonts w:ascii="Lora" w:hAnsi="Lora"/>
          <w:b/>
          <w:iCs/>
          <w:color w:val="000000" w:themeColor="text1"/>
        </w:rPr>
        <w:t>Вузькоспеціалізоване</w:t>
      </w:r>
      <w:proofErr w:type="spellEnd"/>
    </w:p>
    <w:p w14:paraId="1D73ACC3" w14:textId="1996C256" w:rsidR="0070120D" w:rsidRPr="00902207" w:rsidRDefault="006F4033" w:rsidP="006F4033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  <w:proofErr w:type="spellStart"/>
      <w:r w:rsidRPr="006F4033">
        <w:rPr>
          <w:rFonts w:ascii="Lora" w:hAnsi="Lora"/>
          <w:b/>
          <w:iCs/>
          <w:color w:val="000000" w:themeColor="text1"/>
        </w:rPr>
        <w:t>навчання</w:t>
      </w:r>
      <w:proofErr w:type="spellEnd"/>
      <w:r w:rsidRPr="006F4033">
        <w:rPr>
          <w:rFonts w:ascii="Lora" w:hAnsi="Lora"/>
          <w:b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b/>
          <w:iCs/>
          <w:color w:val="000000" w:themeColor="text1"/>
        </w:rPr>
        <w:t>магістра</w:t>
      </w:r>
      <w:proofErr w:type="spellEnd"/>
    </w:p>
    <w:p w14:paraId="79B7682A" w14:textId="0D749794" w:rsidR="0070120D" w:rsidRPr="00902207" w:rsidRDefault="006F4033" w:rsidP="0070120D">
      <w:pPr>
        <w:tabs>
          <w:tab w:val="left" w:pos="2864"/>
          <w:tab w:val="left" w:pos="3765"/>
          <w:tab w:val="left" w:pos="5196"/>
          <w:tab w:val="left" w:pos="567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6F4033">
        <w:rPr>
          <w:rFonts w:ascii="Lora" w:hAnsi="Lora"/>
          <w:iCs/>
          <w:color w:val="000000" w:themeColor="text1"/>
        </w:rPr>
        <w:t>Державне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управління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  <w:t>D/E</w:t>
      </w:r>
      <w:r w:rsidR="0070120D" w:rsidRPr="00902207">
        <w:rPr>
          <w:rFonts w:ascii="Lora" w:hAnsi="Lora"/>
          <w:iCs/>
          <w:color w:val="000000" w:themeColor="text1"/>
        </w:rPr>
        <w:tab/>
        <w:t>Mgr.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2</w:t>
      </w:r>
      <w:r w:rsidR="0070120D" w:rsidRPr="00902207">
        <w:rPr>
          <w:rFonts w:ascii="Lora" w:hAnsi="Lora"/>
          <w:iCs/>
          <w:color w:val="000000" w:themeColor="text1"/>
        </w:rPr>
        <w:tab/>
        <w:t>60/60</w:t>
      </w:r>
    </w:p>
    <w:p w14:paraId="73F8A97A" w14:textId="27537701" w:rsidR="00BD5F8D" w:rsidRPr="00902207" w:rsidRDefault="006F4033" w:rsidP="00BD5F8D">
      <w:pPr>
        <w:tabs>
          <w:tab w:val="left" w:pos="2864"/>
          <w:tab w:val="left" w:pos="3765"/>
          <w:tab w:val="left" w:pos="567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6F4033">
        <w:rPr>
          <w:rFonts w:ascii="Lora" w:hAnsi="Lora"/>
          <w:iCs/>
          <w:color w:val="000000" w:themeColor="text1"/>
        </w:rPr>
        <w:t>Менеджмент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і </w:t>
      </w:r>
      <w:proofErr w:type="spellStart"/>
      <w:r w:rsidRPr="006F4033">
        <w:rPr>
          <w:rFonts w:ascii="Lora" w:hAnsi="Lora"/>
          <w:iCs/>
          <w:color w:val="000000" w:themeColor="text1"/>
        </w:rPr>
        <w:t>маркетинг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у </w:t>
      </w:r>
      <w:proofErr w:type="spellStart"/>
      <w:r w:rsidRPr="006F4033">
        <w:rPr>
          <w:rFonts w:ascii="Lora" w:hAnsi="Lora"/>
          <w:iCs/>
          <w:color w:val="000000" w:themeColor="text1"/>
        </w:rPr>
        <w:t>держ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. </w:t>
      </w:r>
      <w:proofErr w:type="spellStart"/>
      <w:r w:rsidRPr="006F4033">
        <w:rPr>
          <w:rFonts w:ascii="Lora" w:hAnsi="Lora"/>
          <w:iCs/>
          <w:color w:val="000000" w:themeColor="text1"/>
        </w:rPr>
        <w:t>управлінні</w:t>
      </w:r>
      <w:proofErr w:type="spellEnd"/>
      <w:r w:rsidR="00BD5F8D" w:rsidRPr="00902207">
        <w:rPr>
          <w:rFonts w:ascii="Lora" w:hAnsi="Lora"/>
          <w:iCs/>
          <w:color w:val="000000" w:themeColor="text1"/>
        </w:rPr>
        <w:tab/>
        <w:t>D/E</w:t>
      </w:r>
      <w:r w:rsidR="00BD5F8D" w:rsidRPr="00902207">
        <w:rPr>
          <w:rFonts w:ascii="Lora" w:hAnsi="Lora"/>
          <w:iCs/>
          <w:color w:val="000000" w:themeColor="text1"/>
        </w:rPr>
        <w:tab/>
        <w:t>Mgr.</w:t>
      </w:r>
      <w:r w:rsidR="00BD5F8D" w:rsidRPr="00902207">
        <w:rPr>
          <w:rFonts w:ascii="Lora" w:hAnsi="Lora"/>
          <w:iCs/>
          <w:color w:val="000000" w:themeColor="text1"/>
        </w:rPr>
        <w:tab/>
        <w:t xml:space="preserve">  2</w:t>
      </w:r>
      <w:r w:rsidR="00BD5F8D" w:rsidRPr="00902207">
        <w:rPr>
          <w:rFonts w:ascii="Lora" w:hAnsi="Lora"/>
          <w:iCs/>
          <w:color w:val="000000" w:themeColor="text1"/>
        </w:rPr>
        <w:tab/>
      </w:r>
      <w:r w:rsidR="000852A9" w:rsidRPr="00902207">
        <w:rPr>
          <w:rFonts w:ascii="Lora" w:hAnsi="Lora"/>
          <w:iCs/>
          <w:color w:val="000000" w:themeColor="text1"/>
        </w:rPr>
        <w:t>6</w:t>
      </w:r>
      <w:r w:rsidR="00544C96" w:rsidRPr="00902207">
        <w:rPr>
          <w:rFonts w:ascii="Lora" w:hAnsi="Lora"/>
          <w:iCs/>
          <w:color w:val="000000" w:themeColor="text1"/>
        </w:rPr>
        <w:t>0</w:t>
      </w:r>
      <w:r w:rsidR="00BD5F8D" w:rsidRPr="00902207">
        <w:rPr>
          <w:rFonts w:ascii="Lora" w:hAnsi="Lora"/>
          <w:iCs/>
          <w:color w:val="000000" w:themeColor="text1"/>
        </w:rPr>
        <w:t>/</w:t>
      </w:r>
      <w:r w:rsidR="000852A9" w:rsidRPr="00902207">
        <w:rPr>
          <w:rFonts w:ascii="Lora" w:hAnsi="Lora"/>
          <w:iCs/>
          <w:color w:val="000000" w:themeColor="text1"/>
        </w:rPr>
        <w:t>6</w:t>
      </w:r>
      <w:r w:rsidR="00544C96" w:rsidRPr="00902207">
        <w:rPr>
          <w:rFonts w:ascii="Lora" w:hAnsi="Lora"/>
          <w:iCs/>
          <w:color w:val="000000" w:themeColor="text1"/>
        </w:rPr>
        <w:t>0</w:t>
      </w:r>
    </w:p>
    <w:p w14:paraId="0C23FD5C" w14:textId="1443C938" w:rsidR="0070120D" w:rsidRPr="00902207" w:rsidRDefault="006F4033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902207">
        <w:rPr>
          <w:rFonts w:ascii="Lora" w:hAnsi="Lora"/>
          <w:iCs/>
          <w:color w:val="000000" w:themeColor="text1"/>
        </w:rPr>
        <w:t>Є</w:t>
      </w:r>
      <w:r w:rsidRPr="006F4033">
        <w:rPr>
          <w:rFonts w:ascii="Lora" w:hAnsi="Lora"/>
          <w:iCs/>
          <w:color w:val="000000" w:themeColor="text1"/>
        </w:rPr>
        <w:t>вропейські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дослідження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та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політик</w:t>
      </w:r>
      <w:r w:rsidRPr="006F4033">
        <w:rPr>
          <w:rFonts w:ascii="Lora" w:hAnsi="Lora"/>
          <w:iCs/>
          <w:color w:val="000000" w:themeColor="text1"/>
        </w:rPr>
        <w:t>и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  <w:t>D</w:t>
      </w:r>
      <w:r w:rsidR="005F113D">
        <w:rPr>
          <w:rFonts w:ascii="Lora" w:hAnsi="Lora"/>
          <w:iCs/>
          <w:color w:val="000000" w:themeColor="text1"/>
        </w:rPr>
        <w:t>/E</w:t>
      </w:r>
      <w:r w:rsidR="0070120D" w:rsidRPr="00902207">
        <w:rPr>
          <w:rFonts w:ascii="Lora" w:hAnsi="Lora"/>
          <w:iCs/>
          <w:color w:val="000000" w:themeColor="text1"/>
        </w:rPr>
        <w:tab/>
        <w:t>Mgr.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2</w:t>
      </w:r>
      <w:r w:rsidR="0070120D" w:rsidRPr="00902207">
        <w:rPr>
          <w:rFonts w:ascii="Lora" w:hAnsi="Lora"/>
          <w:iCs/>
          <w:color w:val="000000" w:themeColor="text1"/>
        </w:rPr>
        <w:tab/>
        <w:t>60</w:t>
      </w:r>
      <w:r w:rsidR="001B1BBB">
        <w:rPr>
          <w:rFonts w:ascii="Lora" w:hAnsi="Lora"/>
          <w:iCs/>
          <w:color w:val="000000" w:themeColor="text1"/>
        </w:rPr>
        <w:t>/30</w:t>
      </w:r>
    </w:p>
    <w:p w14:paraId="5BBB6DB0" w14:textId="6C6A3A3B" w:rsidR="0070120D" w:rsidRPr="00902207" w:rsidRDefault="006F4033" w:rsidP="0070120D">
      <w:pPr>
        <w:tabs>
          <w:tab w:val="left" w:pos="2864"/>
          <w:tab w:val="left" w:pos="3765"/>
          <w:tab w:val="left" w:pos="5196"/>
          <w:tab w:val="left" w:pos="567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6F4033">
        <w:rPr>
          <w:rFonts w:ascii="Lora" w:hAnsi="Lora"/>
          <w:iCs/>
          <w:color w:val="000000" w:themeColor="text1"/>
        </w:rPr>
        <w:t>Соціальні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послуги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та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консультування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  <w:t>D/E</w:t>
      </w:r>
      <w:r w:rsidR="0070120D" w:rsidRPr="00902207">
        <w:rPr>
          <w:rFonts w:ascii="Lora" w:hAnsi="Lora"/>
          <w:iCs/>
          <w:color w:val="000000" w:themeColor="text1"/>
        </w:rPr>
        <w:tab/>
        <w:t>Mgr.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2</w:t>
      </w:r>
      <w:r w:rsidR="0070120D" w:rsidRPr="00902207">
        <w:rPr>
          <w:rFonts w:ascii="Lora" w:hAnsi="Lora"/>
          <w:iCs/>
          <w:color w:val="000000" w:themeColor="text1"/>
        </w:rPr>
        <w:tab/>
        <w:t>60/60</w:t>
      </w:r>
    </w:p>
    <w:p w14:paraId="406BECC7" w14:textId="77777777" w:rsidR="0070120D" w:rsidRPr="00902207" w:rsidRDefault="0070120D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r w:rsidRPr="00902207">
        <w:rPr>
          <w:rFonts w:ascii="Lora" w:hAnsi="Lora"/>
          <w:iCs/>
          <w:color w:val="000000" w:themeColor="text1"/>
        </w:rPr>
        <w:tab/>
      </w:r>
      <w:r w:rsidRPr="00902207">
        <w:rPr>
          <w:rFonts w:ascii="Lora" w:hAnsi="Lora"/>
          <w:iCs/>
          <w:color w:val="000000" w:themeColor="text1"/>
        </w:rPr>
        <w:tab/>
      </w:r>
      <w:r w:rsidRPr="00902207">
        <w:rPr>
          <w:rFonts w:ascii="Lora" w:hAnsi="Lora"/>
          <w:iCs/>
          <w:color w:val="000000" w:themeColor="text1"/>
        </w:rPr>
        <w:tab/>
      </w:r>
      <w:r w:rsidRPr="00902207">
        <w:rPr>
          <w:rFonts w:ascii="Lora" w:hAnsi="Lora"/>
          <w:iCs/>
          <w:color w:val="000000" w:themeColor="text1"/>
        </w:rPr>
        <w:tab/>
      </w:r>
    </w:p>
    <w:p w14:paraId="07676118" w14:textId="77777777" w:rsidR="0070120D" w:rsidRPr="00902207" w:rsidRDefault="0070120D" w:rsidP="0070120D">
      <w:pPr>
        <w:spacing w:after="0"/>
        <w:rPr>
          <w:rFonts w:ascii="Lora" w:hAnsi="Lora"/>
          <w:b/>
          <w:bCs/>
          <w:iCs/>
          <w:color w:val="000000" w:themeColor="text1"/>
        </w:rPr>
      </w:pPr>
      <w:r w:rsidRPr="00902207">
        <w:rPr>
          <w:rFonts w:ascii="Lora" w:hAnsi="Lora"/>
          <w:b/>
          <w:bCs/>
          <w:iCs/>
          <w:color w:val="000000" w:themeColor="text1"/>
        </w:rPr>
        <w:t>Doktorandské štúdium</w:t>
      </w:r>
    </w:p>
    <w:p w14:paraId="24047E2F" w14:textId="7F9CD326" w:rsidR="0070120D" w:rsidRPr="006F4033" w:rsidRDefault="006F4033" w:rsidP="0070120D">
      <w:pPr>
        <w:spacing w:after="0"/>
        <w:rPr>
          <w:rFonts w:ascii="Lora" w:hAnsi="Lora"/>
          <w:color w:val="000000" w:themeColor="text1"/>
          <w:lang w:val="ru-RU"/>
        </w:rPr>
      </w:pPr>
      <w:r w:rsidRPr="006F4033">
        <w:rPr>
          <w:rFonts w:ascii="Lora" w:hAnsi="Lora"/>
          <w:color w:val="000000" w:themeColor="text1"/>
          <w:lang w:val="ru-RU"/>
        </w:rPr>
        <w:t>Держ</w:t>
      </w:r>
      <w:r>
        <w:rPr>
          <w:rFonts w:ascii="Lora" w:hAnsi="Lora"/>
          <w:color w:val="000000" w:themeColor="text1"/>
          <w:lang w:val="ru-RU"/>
        </w:rPr>
        <w:t>.</w:t>
      </w:r>
      <w:r w:rsidRPr="006F4033">
        <w:rPr>
          <w:rFonts w:ascii="Lora" w:hAnsi="Lora"/>
          <w:color w:val="000000" w:themeColor="text1"/>
          <w:lang w:val="ru-RU"/>
        </w:rPr>
        <w:t xml:space="preserve"> політика та</w:t>
      </w:r>
      <w:r>
        <w:rPr>
          <w:rFonts w:ascii="Lora" w:hAnsi="Lora"/>
          <w:color w:val="000000" w:themeColor="text1"/>
          <w:lang w:val="ru-RU"/>
        </w:rPr>
        <w:t xml:space="preserve"> </w:t>
      </w:r>
      <w:r w:rsidRPr="006F4033">
        <w:rPr>
          <w:rFonts w:ascii="Lora" w:hAnsi="Lora"/>
          <w:color w:val="000000" w:themeColor="text1"/>
          <w:lang w:val="ru-RU"/>
        </w:rPr>
        <w:t>держ</w:t>
      </w:r>
      <w:r>
        <w:rPr>
          <w:rFonts w:ascii="Lora" w:hAnsi="Lora"/>
          <w:color w:val="000000" w:themeColor="text1"/>
          <w:lang w:val="ru-RU"/>
        </w:rPr>
        <w:t>.</w:t>
      </w:r>
      <w:r w:rsidRPr="006F4033">
        <w:rPr>
          <w:rFonts w:ascii="Lora" w:hAnsi="Lora"/>
          <w:color w:val="000000" w:themeColor="text1"/>
          <w:lang w:val="ru-RU"/>
        </w:rPr>
        <w:t xml:space="preserve"> Управління</w:t>
      </w:r>
      <w:r>
        <w:rPr>
          <w:rFonts w:ascii="Lora" w:hAnsi="Lora"/>
          <w:color w:val="000000" w:themeColor="text1"/>
          <w:lang w:val="ru-RU"/>
        </w:rPr>
        <w:t xml:space="preserve">                   </w:t>
      </w:r>
      <w:r w:rsidR="0070120D" w:rsidRPr="00902207">
        <w:rPr>
          <w:rFonts w:ascii="Lora" w:hAnsi="Lora"/>
          <w:color w:val="000000" w:themeColor="text1"/>
        </w:rPr>
        <w:t xml:space="preserve">            </w:t>
      </w:r>
      <w:r>
        <w:rPr>
          <w:rFonts w:ascii="Lora" w:hAnsi="Lora"/>
          <w:color w:val="000000" w:themeColor="text1"/>
          <w:lang w:val="ru-RU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>D</w:t>
      </w:r>
      <w:r w:rsidR="001B6502">
        <w:rPr>
          <w:rFonts w:ascii="Lora" w:hAnsi="Lora"/>
          <w:color w:val="000000" w:themeColor="text1"/>
        </w:rPr>
        <w:t xml:space="preserve">     </w:t>
      </w:r>
      <w:r w:rsidR="0070120D" w:rsidRPr="00902207">
        <w:rPr>
          <w:rFonts w:ascii="Lora" w:hAnsi="Lora"/>
          <w:color w:val="000000" w:themeColor="text1"/>
        </w:rPr>
        <w:t xml:space="preserve">    PhD.    </w:t>
      </w:r>
      <w:r>
        <w:rPr>
          <w:rFonts w:ascii="Lora" w:hAnsi="Lora"/>
          <w:color w:val="000000" w:themeColor="text1"/>
          <w:lang w:val="ru-RU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>3</w:t>
      </w:r>
      <w:r w:rsidR="0070120D" w:rsidRPr="00902207">
        <w:rPr>
          <w:rFonts w:ascii="Lora" w:hAnsi="Lora"/>
          <w:color w:val="000000" w:themeColor="text1"/>
        </w:rPr>
        <w:tab/>
      </w:r>
      <w:r w:rsidR="006802B0" w:rsidRPr="00902207">
        <w:rPr>
          <w:rFonts w:ascii="Lora" w:hAnsi="Lora"/>
          <w:color w:val="000000" w:themeColor="text1"/>
        </w:rPr>
        <w:t>2</w:t>
      </w:r>
    </w:p>
    <w:p w14:paraId="16EAF446" w14:textId="539BD890" w:rsidR="00F269EF" w:rsidRPr="003905D2" w:rsidRDefault="006F4033" w:rsidP="00F269EF">
      <w:pPr>
        <w:tabs>
          <w:tab w:val="left" w:pos="5703"/>
        </w:tabs>
        <w:spacing w:after="0"/>
        <w:rPr>
          <w:rFonts w:ascii="Lora" w:hAnsi="Lora"/>
          <w:strike/>
          <w:color w:val="FF0000"/>
        </w:rPr>
      </w:pPr>
      <w:proofErr w:type="spellStart"/>
      <w:r w:rsidRPr="00902207">
        <w:rPr>
          <w:rFonts w:ascii="Lora" w:hAnsi="Lora"/>
          <w:iCs/>
          <w:color w:val="000000" w:themeColor="text1"/>
        </w:rPr>
        <w:t>Є</w:t>
      </w:r>
      <w:r w:rsidRPr="006F4033">
        <w:rPr>
          <w:rFonts w:ascii="Lora" w:hAnsi="Lora"/>
          <w:iCs/>
          <w:color w:val="000000" w:themeColor="text1"/>
        </w:rPr>
        <w:t>вропейські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дослідження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та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політик</w:t>
      </w:r>
      <w:r w:rsidRPr="006F4033">
        <w:rPr>
          <w:rFonts w:ascii="Lora" w:hAnsi="Lora"/>
          <w:iCs/>
          <w:color w:val="000000" w:themeColor="text1"/>
        </w:rPr>
        <w:t>и</w:t>
      </w:r>
      <w:proofErr w:type="spellEnd"/>
      <w:r>
        <w:rPr>
          <w:rFonts w:ascii="Lora" w:hAnsi="Lora"/>
          <w:color w:val="000000" w:themeColor="text1"/>
          <w:lang w:val="ru-RU"/>
        </w:rPr>
        <w:t xml:space="preserve">                            </w:t>
      </w:r>
      <w:r w:rsidR="00F269EF" w:rsidRPr="00902207">
        <w:rPr>
          <w:rFonts w:ascii="Lora" w:hAnsi="Lora"/>
          <w:color w:val="000000" w:themeColor="text1"/>
        </w:rPr>
        <w:t>D</w:t>
      </w:r>
      <w:r w:rsidR="001B6502">
        <w:rPr>
          <w:rFonts w:ascii="Lora" w:hAnsi="Lora"/>
          <w:color w:val="000000" w:themeColor="text1"/>
        </w:rPr>
        <w:t xml:space="preserve">    </w:t>
      </w:r>
      <w:r w:rsidR="00F269EF" w:rsidRPr="00902207">
        <w:rPr>
          <w:rFonts w:ascii="Lora" w:hAnsi="Lora"/>
          <w:color w:val="000000" w:themeColor="text1"/>
        </w:rPr>
        <w:t xml:space="preserve">   </w:t>
      </w:r>
      <w:r w:rsidR="001142E6" w:rsidRPr="00902207">
        <w:rPr>
          <w:rFonts w:ascii="Lora" w:hAnsi="Lora"/>
          <w:color w:val="000000" w:themeColor="text1"/>
        </w:rPr>
        <w:t xml:space="preserve"> </w:t>
      </w:r>
      <w:r>
        <w:rPr>
          <w:rFonts w:ascii="Lora" w:hAnsi="Lora"/>
          <w:color w:val="000000" w:themeColor="text1"/>
          <w:lang w:val="ru-RU"/>
        </w:rPr>
        <w:t xml:space="preserve"> </w:t>
      </w:r>
      <w:r w:rsidR="00F269EF" w:rsidRPr="00902207">
        <w:rPr>
          <w:rFonts w:ascii="Lora" w:hAnsi="Lora"/>
          <w:color w:val="000000" w:themeColor="text1"/>
        </w:rPr>
        <w:t xml:space="preserve">PhD.    </w:t>
      </w:r>
      <w:r>
        <w:rPr>
          <w:rFonts w:ascii="Lora" w:hAnsi="Lora"/>
          <w:color w:val="000000" w:themeColor="text1"/>
          <w:lang w:val="ru-RU"/>
        </w:rPr>
        <w:t xml:space="preserve"> </w:t>
      </w:r>
      <w:r w:rsidR="00F269EF" w:rsidRPr="00902207">
        <w:rPr>
          <w:rFonts w:ascii="Lora" w:hAnsi="Lora"/>
          <w:color w:val="000000" w:themeColor="text1"/>
        </w:rPr>
        <w:t>3</w:t>
      </w:r>
      <w:r w:rsidR="00F269EF" w:rsidRPr="00902207">
        <w:rPr>
          <w:rFonts w:ascii="Lora" w:hAnsi="Lora"/>
          <w:color w:val="000000" w:themeColor="text1"/>
        </w:rPr>
        <w:tab/>
      </w:r>
      <w:r w:rsidR="006802B0" w:rsidRPr="00902207">
        <w:rPr>
          <w:rFonts w:ascii="Lora" w:hAnsi="Lora"/>
          <w:color w:val="000000" w:themeColor="text1"/>
        </w:rPr>
        <w:t>2</w:t>
      </w:r>
    </w:p>
    <w:p w14:paraId="2936AD83" w14:textId="61FE9B68" w:rsidR="008B1670" w:rsidRDefault="006F4033" w:rsidP="008B1670">
      <w:pPr>
        <w:spacing w:after="0"/>
        <w:rPr>
          <w:rFonts w:ascii="Lora" w:hAnsi="Lora"/>
          <w:color w:val="000000" w:themeColor="text1"/>
        </w:rPr>
      </w:pPr>
      <w:proofErr w:type="spellStart"/>
      <w:r w:rsidRPr="006F4033">
        <w:rPr>
          <w:rFonts w:ascii="Lora" w:hAnsi="Lora"/>
          <w:iCs/>
          <w:color w:val="000000" w:themeColor="text1"/>
        </w:rPr>
        <w:t>Соціальна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політика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  <w:t xml:space="preserve">                 </w:t>
      </w:r>
      <w:r>
        <w:rPr>
          <w:rFonts w:ascii="Lora" w:hAnsi="Lora"/>
          <w:color w:val="000000" w:themeColor="text1"/>
          <w:lang w:val="ru-RU"/>
        </w:rPr>
        <w:t xml:space="preserve">        </w:t>
      </w:r>
      <w:r w:rsidR="0070120D" w:rsidRPr="00902207">
        <w:rPr>
          <w:rFonts w:ascii="Lora" w:hAnsi="Lora"/>
          <w:color w:val="000000" w:themeColor="text1"/>
        </w:rPr>
        <w:t>D</w:t>
      </w:r>
      <w:r w:rsidR="001B6502">
        <w:rPr>
          <w:rFonts w:ascii="Lora" w:hAnsi="Lora"/>
          <w:color w:val="000000" w:themeColor="text1"/>
        </w:rPr>
        <w:t xml:space="preserve">     </w:t>
      </w:r>
      <w:r w:rsidR="0070120D" w:rsidRPr="00902207">
        <w:rPr>
          <w:rFonts w:ascii="Lora" w:hAnsi="Lora"/>
          <w:color w:val="000000" w:themeColor="text1"/>
        </w:rPr>
        <w:t xml:space="preserve">   </w:t>
      </w:r>
      <w:r>
        <w:rPr>
          <w:rFonts w:ascii="Lora" w:hAnsi="Lora"/>
          <w:color w:val="000000" w:themeColor="text1"/>
          <w:lang w:val="ru-RU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 xml:space="preserve">PhD.    </w:t>
      </w:r>
      <w:r>
        <w:rPr>
          <w:rFonts w:ascii="Lora" w:hAnsi="Lora"/>
          <w:color w:val="000000" w:themeColor="text1"/>
          <w:lang w:val="ru-RU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>3</w:t>
      </w:r>
      <w:r w:rsidR="0070120D" w:rsidRPr="003905D2">
        <w:rPr>
          <w:rFonts w:ascii="Lora" w:hAnsi="Lora"/>
          <w:color w:val="FF0000"/>
        </w:rPr>
        <w:tab/>
      </w:r>
      <w:r w:rsidR="006802B0" w:rsidRPr="00902207">
        <w:rPr>
          <w:rFonts w:ascii="Lora" w:hAnsi="Lora"/>
          <w:color w:val="000000" w:themeColor="text1"/>
        </w:rPr>
        <w:t>2</w:t>
      </w:r>
    </w:p>
    <w:p w14:paraId="11381B26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447540A9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338401E0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0264381E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238679C9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495692B4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4E5CF535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7DDF20E2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5DF1D2F2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600C6DBE" w14:textId="6D88C6DA" w:rsidR="00C13701" w:rsidRPr="00902207" w:rsidRDefault="006F4033" w:rsidP="0070120D">
      <w:pPr>
        <w:spacing w:after="0"/>
        <w:rPr>
          <w:rFonts w:ascii="Lora" w:hAnsi="Lora"/>
          <w:b/>
          <w:bCs/>
          <w:iCs/>
          <w:color w:val="000000" w:themeColor="text1"/>
        </w:rPr>
      </w:pPr>
      <w:r w:rsidRPr="006F4033">
        <w:rPr>
          <w:rFonts w:ascii="Lora" w:hAnsi="Lora"/>
          <w:iCs/>
          <w:color w:val="000000" w:themeColor="text1"/>
          <w:sz w:val="18"/>
          <w:szCs w:val="18"/>
        </w:rPr>
        <w:t>*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професійно-орієнтована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навчальна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програма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–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вища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навчальна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програма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,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яка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також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спрямована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на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практичну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підготовку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студентів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до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конкретної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професії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або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галузі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.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Такі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програми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роблять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більший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акцент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на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набутті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професійних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навичок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,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практичного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досвіду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та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прямому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зв'язку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з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ринком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  <w:sz w:val="18"/>
          <w:szCs w:val="18"/>
        </w:rPr>
        <w:t>праці</w:t>
      </w:r>
      <w:proofErr w:type="spellEnd"/>
      <w:r w:rsidRPr="006F4033">
        <w:rPr>
          <w:rFonts w:ascii="Lora" w:hAnsi="Lora"/>
          <w:iCs/>
          <w:color w:val="000000" w:themeColor="text1"/>
          <w:sz w:val="18"/>
          <w:szCs w:val="18"/>
        </w:rPr>
        <w:t>.</w:t>
      </w:r>
    </w:p>
    <w:p w14:paraId="08D8BDF2" w14:textId="77777777" w:rsidR="00C13701" w:rsidRPr="00902207" w:rsidRDefault="00C13701" w:rsidP="0070120D">
      <w:pPr>
        <w:spacing w:after="0"/>
        <w:rPr>
          <w:rFonts w:ascii="Lora" w:hAnsi="Lora"/>
          <w:b/>
          <w:bCs/>
          <w:iCs/>
          <w:color w:val="000000" w:themeColor="text1"/>
        </w:rPr>
      </w:pPr>
    </w:p>
    <w:p w14:paraId="1D02AA99" w14:textId="712B4637" w:rsidR="0070120D" w:rsidRPr="00902207" w:rsidRDefault="00D90525" w:rsidP="0070120D">
      <w:pPr>
        <w:spacing w:after="0"/>
        <w:rPr>
          <w:rFonts w:ascii="Lora" w:hAnsi="Lora"/>
          <w:b/>
          <w:bCs/>
          <w:iCs/>
          <w:color w:val="000000" w:themeColor="text1"/>
        </w:rPr>
      </w:pPr>
      <w:proofErr w:type="spellStart"/>
      <w:r w:rsidRPr="00D90525">
        <w:rPr>
          <w:rFonts w:ascii="Lora" w:hAnsi="Lora"/>
          <w:b/>
          <w:bCs/>
          <w:iCs/>
          <w:color w:val="000000" w:themeColor="text1"/>
        </w:rPr>
        <w:lastRenderedPageBreak/>
        <w:t>Рігорозне</w:t>
      </w:r>
      <w:proofErr w:type="spellEnd"/>
      <w:r w:rsidRPr="00D90525">
        <w:rPr>
          <w:rFonts w:ascii="Lora" w:hAnsi="Lora"/>
          <w:b/>
          <w:bCs/>
          <w:iCs/>
          <w:color w:val="000000" w:themeColor="text1"/>
        </w:rPr>
        <w:t xml:space="preserve"> </w:t>
      </w:r>
      <w:proofErr w:type="spellStart"/>
      <w:r w:rsidRPr="00D90525">
        <w:rPr>
          <w:rFonts w:ascii="Lora" w:hAnsi="Lora"/>
          <w:b/>
          <w:bCs/>
          <w:iCs/>
          <w:color w:val="000000" w:themeColor="text1"/>
        </w:rPr>
        <w:t>провадження</w:t>
      </w:r>
      <w:proofErr w:type="spellEnd"/>
    </w:p>
    <w:p w14:paraId="0A5778DE" w14:textId="2CE784C6" w:rsidR="0070120D" w:rsidRPr="00902207" w:rsidRDefault="00D90525" w:rsidP="0070120D">
      <w:pPr>
        <w:tabs>
          <w:tab w:val="left" w:pos="2864"/>
          <w:tab w:val="left" w:pos="3765"/>
          <w:tab w:val="left" w:pos="5196"/>
          <w:tab w:val="left" w:pos="567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902207">
        <w:rPr>
          <w:rFonts w:ascii="Lora" w:hAnsi="Lora"/>
          <w:iCs/>
          <w:color w:val="000000" w:themeColor="text1"/>
        </w:rPr>
        <w:t>Державне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управління</w:t>
      </w:r>
      <w:proofErr w:type="spellEnd"/>
    </w:p>
    <w:p w14:paraId="04D08BC5" w14:textId="141E675A" w:rsidR="0047130D" w:rsidRPr="00D90525" w:rsidRDefault="00D90525" w:rsidP="0070120D">
      <w:pPr>
        <w:tabs>
          <w:tab w:val="left" w:pos="2864"/>
          <w:tab w:val="left" w:pos="3765"/>
          <w:tab w:val="left" w:pos="5196"/>
          <w:tab w:val="left" w:pos="5670"/>
        </w:tabs>
        <w:spacing w:after="0"/>
        <w:rPr>
          <w:rFonts w:ascii="Lora" w:hAnsi="Lora"/>
          <w:iCs/>
          <w:color w:val="000000" w:themeColor="text1"/>
          <w:lang w:val="en-US"/>
        </w:rPr>
      </w:pPr>
      <w:proofErr w:type="spellStart"/>
      <w:r w:rsidRPr="006F4033">
        <w:rPr>
          <w:rFonts w:ascii="Lora" w:hAnsi="Lora"/>
          <w:iCs/>
          <w:color w:val="000000" w:themeColor="text1"/>
        </w:rPr>
        <w:t>Менеджмент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і </w:t>
      </w:r>
      <w:proofErr w:type="spellStart"/>
      <w:r w:rsidRPr="006F4033">
        <w:rPr>
          <w:rFonts w:ascii="Lora" w:hAnsi="Lora"/>
          <w:iCs/>
          <w:color w:val="000000" w:themeColor="text1"/>
        </w:rPr>
        <w:t>маркетинг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у </w:t>
      </w:r>
      <w:proofErr w:type="spellStart"/>
      <w:r w:rsidRPr="006F4033">
        <w:rPr>
          <w:rFonts w:ascii="Lora" w:hAnsi="Lora"/>
          <w:iCs/>
          <w:color w:val="000000" w:themeColor="text1"/>
        </w:rPr>
        <w:t>держ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. </w:t>
      </w:r>
      <w:proofErr w:type="spellStart"/>
      <w:r w:rsidRPr="006F4033">
        <w:rPr>
          <w:rFonts w:ascii="Lora" w:hAnsi="Lora"/>
          <w:iCs/>
          <w:color w:val="000000" w:themeColor="text1"/>
        </w:rPr>
        <w:t>управлінні</w:t>
      </w:r>
      <w:proofErr w:type="spellEnd"/>
    </w:p>
    <w:p w14:paraId="58C4827C" w14:textId="0411392E" w:rsidR="0070120D" w:rsidRPr="00902207" w:rsidRDefault="00D90525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902207">
        <w:rPr>
          <w:rFonts w:ascii="Lora" w:hAnsi="Lora"/>
          <w:iCs/>
          <w:color w:val="000000" w:themeColor="text1"/>
        </w:rPr>
        <w:t>Є</w:t>
      </w:r>
      <w:r w:rsidRPr="006F4033">
        <w:rPr>
          <w:rFonts w:ascii="Lora" w:hAnsi="Lora"/>
          <w:iCs/>
          <w:color w:val="000000" w:themeColor="text1"/>
        </w:rPr>
        <w:t>вропейські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дослідження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та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iCs/>
          <w:color w:val="000000" w:themeColor="text1"/>
        </w:rPr>
        <w:t>політик</w:t>
      </w:r>
      <w:r w:rsidRPr="006F4033">
        <w:rPr>
          <w:rFonts w:ascii="Lora" w:hAnsi="Lora"/>
          <w:iCs/>
          <w:color w:val="000000" w:themeColor="text1"/>
        </w:rPr>
        <w:t>и</w:t>
      </w:r>
      <w:proofErr w:type="spellEnd"/>
    </w:p>
    <w:p w14:paraId="3CD96F6A" w14:textId="4B47B911" w:rsidR="00F86E2F" w:rsidRDefault="00D90525" w:rsidP="0070120D">
      <w:pPr>
        <w:spacing w:after="0"/>
        <w:rPr>
          <w:rFonts w:ascii="Lora" w:hAnsi="Lora"/>
          <w:iCs/>
          <w:color w:val="000000" w:themeColor="text1"/>
        </w:rPr>
      </w:pPr>
      <w:proofErr w:type="spellStart"/>
      <w:r w:rsidRPr="006F4033">
        <w:rPr>
          <w:rFonts w:ascii="Lora" w:hAnsi="Lora"/>
          <w:iCs/>
          <w:color w:val="000000" w:themeColor="text1"/>
        </w:rPr>
        <w:t>Соціальні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послуги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та</w:t>
      </w:r>
      <w:proofErr w:type="spellEnd"/>
      <w:r w:rsidRPr="006F4033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6F4033">
        <w:rPr>
          <w:rFonts w:ascii="Lora" w:hAnsi="Lora"/>
          <w:iCs/>
          <w:color w:val="000000" w:themeColor="text1"/>
        </w:rPr>
        <w:t>консультування</w:t>
      </w:r>
      <w:proofErr w:type="spellEnd"/>
    </w:p>
    <w:p w14:paraId="4D4A4A29" w14:textId="77777777" w:rsidR="00D90525" w:rsidRPr="00902207" w:rsidRDefault="00D90525" w:rsidP="0070120D">
      <w:pPr>
        <w:spacing w:after="0"/>
        <w:rPr>
          <w:rFonts w:ascii="Lora" w:hAnsi="Lora"/>
          <w:iCs/>
          <w:color w:val="000000" w:themeColor="text1"/>
          <w:sz w:val="18"/>
          <w:szCs w:val="18"/>
        </w:rPr>
      </w:pPr>
    </w:p>
    <w:p w14:paraId="6DBAB4E1" w14:textId="2D8B7308" w:rsidR="008D6EA6" w:rsidRPr="00902207" w:rsidRDefault="00D90525" w:rsidP="0070120D">
      <w:pPr>
        <w:spacing w:after="0"/>
        <w:rPr>
          <w:rFonts w:ascii="Lora" w:hAnsi="Lora"/>
          <w:b/>
          <w:bCs/>
          <w:color w:val="000000" w:themeColor="text1"/>
        </w:rPr>
      </w:pPr>
      <w:proofErr w:type="spellStart"/>
      <w:r w:rsidRPr="00902207">
        <w:rPr>
          <w:rFonts w:ascii="Lora" w:hAnsi="Lora"/>
          <w:b/>
          <w:bCs/>
          <w:color w:val="000000" w:themeColor="text1"/>
        </w:rPr>
        <w:t>Термін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</w:rPr>
        <w:t>подання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</w:rPr>
        <w:t>заявок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 </w:t>
      </w:r>
      <w:r w:rsidR="0002753E" w:rsidRPr="00902207">
        <w:rPr>
          <w:rFonts w:ascii="Lora" w:hAnsi="Lora"/>
          <w:b/>
          <w:bCs/>
          <w:color w:val="000000" w:themeColor="text1"/>
        </w:rPr>
        <w:t>(Bc., Mgr., PhD.)</w:t>
      </w:r>
      <w:r w:rsidR="00307EC7" w:rsidRPr="00902207">
        <w:rPr>
          <w:rFonts w:ascii="Lora" w:hAnsi="Lora"/>
          <w:b/>
          <w:bCs/>
          <w:color w:val="000000" w:themeColor="text1"/>
        </w:rPr>
        <w:t xml:space="preserve">: </w:t>
      </w:r>
      <w:r w:rsidR="00307EC7" w:rsidRPr="00902207">
        <w:rPr>
          <w:rFonts w:ascii="Lora" w:hAnsi="Lora"/>
          <w:b/>
          <w:bCs/>
          <w:color w:val="000000" w:themeColor="text1"/>
        </w:rPr>
        <w:tab/>
      </w:r>
      <w:r w:rsidR="00307EC7" w:rsidRPr="00902207">
        <w:rPr>
          <w:rFonts w:ascii="Lora" w:hAnsi="Lora"/>
          <w:b/>
          <w:bCs/>
          <w:color w:val="000000" w:themeColor="text1"/>
        </w:rPr>
        <w:tab/>
      </w:r>
      <w:r w:rsidR="00307EC7" w:rsidRPr="00902207">
        <w:rPr>
          <w:rFonts w:ascii="Lora" w:hAnsi="Lora"/>
          <w:b/>
          <w:bCs/>
          <w:color w:val="000000" w:themeColor="text1"/>
        </w:rPr>
        <w:tab/>
      </w:r>
      <w:r w:rsidR="00307EC7" w:rsidRPr="00902207">
        <w:rPr>
          <w:rFonts w:ascii="Lora" w:hAnsi="Lora"/>
          <w:b/>
          <w:bCs/>
          <w:color w:val="000000" w:themeColor="text1"/>
        </w:rPr>
        <w:tab/>
      </w:r>
      <w:proofErr w:type="spellStart"/>
      <w:r w:rsidR="005F113D" w:rsidRPr="005F113D">
        <w:rPr>
          <w:rFonts w:ascii="Lora" w:hAnsi="Lora"/>
          <w:b/>
          <w:bCs/>
          <w:color w:val="000000" w:themeColor="text1"/>
        </w:rPr>
        <w:t>до</w:t>
      </w:r>
      <w:proofErr w:type="spellEnd"/>
      <w:r w:rsidR="005F113D" w:rsidRPr="005F113D">
        <w:rPr>
          <w:rFonts w:ascii="Lora" w:hAnsi="Lora"/>
          <w:b/>
          <w:bCs/>
          <w:color w:val="000000" w:themeColor="text1"/>
        </w:rPr>
        <w:t xml:space="preserve"> </w:t>
      </w:r>
      <w:r w:rsidR="005F113D">
        <w:rPr>
          <w:rFonts w:ascii="Lora" w:hAnsi="Lora"/>
          <w:b/>
          <w:bCs/>
          <w:color w:val="000000" w:themeColor="text1"/>
        </w:rPr>
        <w:t>0</w:t>
      </w:r>
      <w:r w:rsidR="005F113D" w:rsidRPr="005F113D">
        <w:rPr>
          <w:rFonts w:ascii="Lora" w:hAnsi="Lora"/>
          <w:b/>
          <w:bCs/>
          <w:color w:val="000000" w:themeColor="text1"/>
        </w:rPr>
        <w:t xml:space="preserve">9 </w:t>
      </w:r>
      <w:proofErr w:type="spellStart"/>
      <w:r w:rsidR="005F113D" w:rsidRPr="005F113D">
        <w:rPr>
          <w:rFonts w:ascii="Lora" w:hAnsi="Lora"/>
          <w:b/>
          <w:bCs/>
          <w:color w:val="000000" w:themeColor="text1"/>
        </w:rPr>
        <w:t>вересня</w:t>
      </w:r>
      <w:proofErr w:type="spellEnd"/>
      <w:r w:rsidR="005F113D" w:rsidRPr="005F113D">
        <w:rPr>
          <w:rFonts w:ascii="Lora" w:hAnsi="Lora"/>
          <w:b/>
          <w:bCs/>
          <w:color w:val="000000" w:themeColor="text1"/>
        </w:rPr>
        <w:t xml:space="preserve"> 2026</w:t>
      </w:r>
    </w:p>
    <w:p w14:paraId="1B46E72C" w14:textId="48BD7282" w:rsidR="0070120D" w:rsidRPr="00902207" w:rsidRDefault="00D90525" w:rsidP="0070120D">
      <w:pPr>
        <w:spacing w:after="0"/>
        <w:rPr>
          <w:rFonts w:ascii="Lora" w:hAnsi="Lora"/>
          <w:b/>
          <w:bCs/>
          <w:color w:val="000000" w:themeColor="text1"/>
        </w:rPr>
      </w:pPr>
      <w:proofErr w:type="spellStart"/>
      <w:r w:rsidRPr="00902207">
        <w:rPr>
          <w:rFonts w:ascii="Lora" w:hAnsi="Lora"/>
          <w:b/>
          <w:bCs/>
          <w:color w:val="000000" w:themeColor="text1"/>
        </w:rPr>
        <w:t>Термін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</w:rPr>
        <w:t>проведення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</w:rPr>
        <w:t>відбору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</w:rPr>
        <w:t>на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</w:rPr>
        <w:t>ступінь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PhD:     </w:t>
      </w:r>
      <w:r w:rsidRPr="00902207">
        <w:rPr>
          <w:rFonts w:ascii="Lora" w:hAnsi="Lora"/>
          <w:b/>
          <w:bCs/>
          <w:color w:val="000000" w:themeColor="text1"/>
        </w:rPr>
        <w:tab/>
      </w:r>
      <w:r w:rsidRPr="00902207">
        <w:rPr>
          <w:rFonts w:ascii="Lora" w:hAnsi="Lora"/>
          <w:b/>
          <w:bCs/>
          <w:color w:val="000000" w:themeColor="text1"/>
        </w:rPr>
        <w:tab/>
      </w:r>
      <w:r w:rsidRPr="00902207">
        <w:rPr>
          <w:rFonts w:ascii="Lora" w:hAnsi="Lora"/>
          <w:b/>
          <w:bCs/>
          <w:color w:val="000000" w:themeColor="text1"/>
        </w:rPr>
        <w:tab/>
      </w:r>
      <w:r w:rsidR="005F113D">
        <w:rPr>
          <w:rFonts w:ascii="Lora" w:hAnsi="Lora"/>
          <w:b/>
          <w:bCs/>
          <w:color w:val="000000" w:themeColor="text1"/>
        </w:rPr>
        <w:t>01</w:t>
      </w:r>
      <w:r w:rsidRPr="0090220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</w:rPr>
        <w:t>червня</w:t>
      </w:r>
      <w:proofErr w:type="spellEnd"/>
      <w:r w:rsidRPr="00902207">
        <w:rPr>
          <w:rFonts w:ascii="Lora" w:hAnsi="Lora"/>
          <w:b/>
          <w:bCs/>
          <w:color w:val="000000" w:themeColor="text1"/>
        </w:rPr>
        <w:t xml:space="preserve"> 2026</w:t>
      </w:r>
    </w:p>
    <w:p w14:paraId="0A1F36B0" w14:textId="77777777" w:rsidR="0070120D" w:rsidRPr="00902207" w:rsidRDefault="0070120D" w:rsidP="0070120D">
      <w:pPr>
        <w:spacing w:after="0"/>
        <w:rPr>
          <w:rFonts w:ascii="Lora" w:hAnsi="Lora"/>
          <w:color w:val="000000" w:themeColor="text1"/>
        </w:rPr>
      </w:pPr>
    </w:p>
    <w:p w14:paraId="6A81BE26" w14:textId="77777777" w:rsidR="0070120D" w:rsidRPr="00902207" w:rsidRDefault="0070120D" w:rsidP="0070120D">
      <w:pPr>
        <w:spacing w:after="0"/>
        <w:ind w:left="2832"/>
        <w:rPr>
          <w:rFonts w:ascii="Lora" w:hAnsi="Lora"/>
          <w:color w:val="000000" w:themeColor="text1"/>
        </w:rPr>
      </w:pPr>
    </w:p>
    <w:p w14:paraId="69BD9F99" w14:textId="77777777" w:rsidR="00D90525" w:rsidRDefault="00D90525" w:rsidP="00CB7E5E">
      <w:pPr>
        <w:pStyle w:val="Nadpis2"/>
        <w:spacing w:before="0" w:after="0"/>
        <w:rPr>
          <w:rFonts w:ascii="Lora" w:hAnsi="Lora" w:cs="Times New Roman"/>
          <w:i w:val="0"/>
          <w:color w:val="000000" w:themeColor="text1"/>
          <w:sz w:val="22"/>
          <w:szCs w:val="22"/>
        </w:rPr>
      </w:pP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Оплата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за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процес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прийому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заявки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:</w:t>
      </w:r>
    </w:p>
    <w:p w14:paraId="6BADCB73" w14:textId="265A5536" w:rsidR="00CB7E5E" w:rsidRPr="00902207" w:rsidRDefault="00D90525" w:rsidP="00CB7E5E">
      <w:pPr>
        <w:pStyle w:val="Nadpis2"/>
        <w:spacing w:before="0" w:after="0"/>
        <w:rPr>
          <w:rFonts w:ascii="Lora" w:hAnsi="Lora" w:cs="Times New Roman"/>
          <w:i w:val="0"/>
          <w:color w:val="000000" w:themeColor="text1"/>
          <w:sz w:val="22"/>
          <w:szCs w:val="22"/>
        </w:rPr>
      </w:pP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Подання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роздрукованої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(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паперової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) 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або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електронної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 </w:t>
      </w:r>
      <w:proofErr w:type="spellStart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заявки</w:t>
      </w:r>
      <w:proofErr w:type="spellEnd"/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:</w:t>
      </w:r>
    </w:p>
    <w:p w14:paraId="6C474883" w14:textId="732D44E5" w:rsidR="00D90525" w:rsidRPr="00D90525" w:rsidRDefault="00CB7E5E" w:rsidP="00D90525">
      <w:pPr>
        <w:pStyle w:val="Nadpis2"/>
        <w:spacing w:after="0"/>
        <w:rPr>
          <w:rFonts w:ascii="Lora" w:hAnsi="Lora" w:cs="Times New Roman"/>
          <w:i w:val="0"/>
          <w:color w:val="000000" w:themeColor="text1"/>
          <w:sz w:val="22"/>
          <w:szCs w:val="22"/>
        </w:rPr>
      </w:pPr>
      <w:r w:rsidRPr="0090220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  </w:t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  <w:t xml:space="preserve">      </w:t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35 €  </w:t>
      </w:r>
      <w:proofErr w:type="spellStart"/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бакалаврські</w:t>
      </w:r>
      <w:proofErr w:type="spellEnd"/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та</w:t>
      </w:r>
      <w:proofErr w:type="spellEnd"/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магістерські</w:t>
      </w:r>
      <w:proofErr w:type="spellEnd"/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>програми</w:t>
      </w:r>
      <w:proofErr w:type="spellEnd"/>
      <w:r w:rsidR="00D90525"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</w:p>
    <w:p w14:paraId="36450F8C" w14:textId="11093007" w:rsidR="003023A9" w:rsidRDefault="00D90525" w:rsidP="00D90525">
      <w:pPr>
        <w:pStyle w:val="Nadpis2"/>
        <w:spacing w:before="0" w:after="0"/>
        <w:rPr>
          <w:rFonts w:ascii="Lora" w:hAnsi="Lora" w:cs="Times New Roman"/>
          <w:i w:val="0"/>
          <w:color w:val="000000" w:themeColor="text1"/>
          <w:sz w:val="22"/>
          <w:szCs w:val="22"/>
        </w:rPr>
      </w:pPr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ab/>
        <w:t xml:space="preserve"> </w:t>
      </w:r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ab/>
        <w:t xml:space="preserve"> </w:t>
      </w:r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ab/>
        <w:t xml:space="preserve">                               </w:t>
      </w:r>
      <w:r w:rsidRPr="00D90525">
        <w:rPr>
          <w:rFonts w:ascii="Lora" w:hAnsi="Lora" w:cs="Times New Roman"/>
          <w:i w:val="0"/>
          <w:color w:val="000000" w:themeColor="text1"/>
          <w:sz w:val="22"/>
          <w:szCs w:val="22"/>
        </w:rPr>
        <w:tab/>
        <w:t xml:space="preserve"> </w:t>
      </w:r>
    </w:p>
    <w:p w14:paraId="3A5893DC" w14:textId="77777777" w:rsidR="00D90525" w:rsidRPr="00D90525" w:rsidRDefault="00D90525" w:rsidP="00D90525">
      <w:pPr>
        <w:rPr>
          <w:lang w:eastAsia="sk-SK"/>
        </w:rPr>
      </w:pPr>
    </w:p>
    <w:p w14:paraId="4E404407" w14:textId="77777777" w:rsidR="00D90525" w:rsidRPr="00D90525" w:rsidRDefault="00D90525" w:rsidP="00D90525">
      <w:pPr>
        <w:pStyle w:val="Zkladntext"/>
        <w:ind w:left="2832" w:hanging="2832"/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</w:pPr>
      <w:proofErr w:type="spellStart"/>
      <w:r w:rsidRPr="00D90525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>Заявку</w:t>
      </w:r>
      <w:proofErr w:type="spellEnd"/>
      <w:r w:rsidRPr="00D90525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>можна</w:t>
      </w:r>
      <w:proofErr w:type="spellEnd"/>
      <w:r w:rsidRPr="00D90525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>подати</w:t>
      </w:r>
      <w:proofErr w:type="spellEnd"/>
      <w:r w:rsidRPr="00D90525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 xml:space="preserve">: </w:t>
      </w:r>
    </w:p>
    <w:p w14:paraId="127E94C4" w14:textId="77777777" w:rsidR="00D90525" w:rsidRPr="00D90525" w:rsidRDefault="00D90525" w:rsidP="00D90525">
      <w:pPr>
        <w:pStyle w:val="Zkladntext"/>
        <w:spacing w:line="276" w:lineRule="auto"/>
        <w:ind w:left="2832" w:hanging="2832"/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</w:pPr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a)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поштою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на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адресу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: </w:t>
      </w:r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ab/>
        <w:t>Študijné oddelenie  ФСН УКМ (FSV UCM)</w:t>
      </w:r>
    </w:p>
    <w:p w14:paraId="1D1DDCFA" w14:textId="34F8C395" w:rsidR="00D90525" w:rsidRPr="00D90525" w:rsidRDefault="00D90525" w:rsidP="00D90525">
      <w:pPr>
        <w:pStyle w:val="Zkladntext"/>
        <w:spacing w:line="276" w:lineRule="auto"/>
        <w:ind w:left="2832" w:hanging="2832"/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</w:pPr>
      <w:r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                                                </w:t>
      </w:r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Nám. J.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Herdu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2, 917 01 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Трнава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Словаччина</w:t>
      </w:r>
      <w:proofErr w:type="spellEnd"/>
    </w:p>
    <w:p w14:paraId="1DB31806" w14:textId="208F4FE5" w:rsidR="00D90525" w:rsidRPr="00D90525" w:rsidRDefault="00D90525" w:rsidP="00D90525">
      <w:pPr>
        <w:pStyle w:val="Zkladntext"/>
        <w:spacing w:line="276" w:lineRule="auto"/>
        <w:ind w:left="2832" w:hanging="2832"/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</w:pPr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b)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особисто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:</w:t>
      </w:r>
      <w:r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                          </w:t>
      </w:r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в podateľni UCM (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реєстраційний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кабінет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) в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Трнаві</w:t>
      </w:r>
      <w:proofErr w:type="spellEnd"/>
    </w:p>
    <w:p w14:paraId="7AAD504E" w14:textId="77777777" w:rsidR="00D90525" w:rsidRPr="00D90525" w:rsidRDefault="00D90525" w:rsidP="00D90525">
      <w:pPr>
        <w:pStyle w:val="Zkladntext"/>
        <w:spacing w:line="276" w:lineRule="auto"/>
        <w:ind w:left="2832" w:hanging="2832"/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</w:pPr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c)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електронно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:                      https://e-prihlaska.ucm.sk/ais/eprihlas/#!/home</w:t>
      </w:r>
    </w:p>
    <w:p w14:paraId="65EEAE07" w14:textId="77777777" w:rsidR="00D90525" w:rsidRPr="00D90525" w:rsidRDefault="00D90525" w:rsidP="00D90525">
      <w:pPr>
        <w:pStyle w:val="Zkladntext"/>
        <w:spacing w:line="276" w:lineRule="auto"/>
        <w:ind w:left="2832" w:hanging="2832"/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</w:pPr>
    </w:p>
    <w:p w14:paraId="03E6F0A8" w14:textId="10973FC0" w:rsidR="0070120D" w:rsidRPr="00D90525" w:rsidRDefault="00D90525" w:rsidP="00D90525">
      <w:pPr>
        <w:pStyle w:val="Zkladntext"/>
        <w:ind w:left="2832" w:hanging="2832"/>
        <w:rPr>
          <w:rFonts w:ascii="Lora" w:hAnsi="Lora"/>
          <w:bCs/>
          <w:color w:val="000000" w:themeColor="text1"/>
          <w:sz w:val="22"/>
          <w:szCs w:val="22"/>
        </w:rPr>
      </w:pP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Примітка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:                         </w:t>
      </w:r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ab/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До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електронної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заявки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необхідно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завантажити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необхідні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додатки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наприклад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резюме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підтвердження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оплати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медичну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довідку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(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лише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навчальна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програма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соціальні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послуги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та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консультації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).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Заявнику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необхідно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встановити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електронну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заяву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в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статус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збереженого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статусу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зареєстрованого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>недостатньо</w:t>
      </w:r>
      <w:proofErr w:type="spellEnd"/>
      <w:r w:rsidRPr="00D90525">
        <w:rPr>
          <w:rFonts w:ascii="Lora" w:eastAsia="Calibri" w:hAnsi="Lora" w:cs="Arial"/>
          <w:bCs/>
          <w:snapToGrid w:val="0"/>
          <w:color w:val="000000" w:themeColor="text1"/>
          <w:sz w:val="22"/>
          <w:szCs w:val="22"/>
          <w:lang w:eastAsia="en-US"/>
        </w:rPr>
        <w:t xml:space="preserve">!  </w:t>
      </w:r>
    </w:p>
    <w:p w14:paraId="4DAB0C3C" w14:textId="77777777" w:rsidR="0070120D" w:rsidRPr="00902207" w:rsidRDefault="0070120D" w:rsidP="0070120D">
      <w:pPr>
        <w:spacing w:after="0"/>
        <w:rPr>
          <w:rFonts w:ascii="Lora" w:hAnsi="Lora"/>
          <w:b/>
          <w:color w:val="000000" w:themeColor="text1"/>
        </w:rPr>
      </w:pPr>
    </w:p>
    <w:p w14:paraId="36014445" w14:textId="37D12E67" w:rsidR="0070120D" w:rsidRPr="00902207" w:rsidRDefault="00D90525" w:rsidP="0070120D">
      <w:pPr>
        <w:spacing w:after="0"/>
        <w:rPr>
          <w:rFonts w:ascii="Lora" w:hAnsi="Lora"/>
          <w:color w:val="000000" w:themeColor="text1"/>
        </w:rPr>
      </w:pPr>
      <w:proofErr w:type="spellStart"/>
      <w:r w:rsidRPr="00D90525">
        <w:rPr>
          <w:rFonts w:ascii="Lora" w:hAnsi="Lora"/>
          <w:b/>
          <w:color w:val="000000" w:themeColor="text1"/>
        </w:rPr>
        <w:t>Банк</w:t>
      </w:r>
      <w:proofErr w:type="spellEnd"/>
      <w:r w:rsidR="0070120D" w:rsidRPr="00902207">
        <w:rPr>
          <w:rFonts w:ascii="Lora" w:hAnsi="Lora"/>
          <w:b/>
          <w:color w:val="000000" w:themeColor="text1"/>
        </w:rPr>
        <w:t>:</w:t>
      </w:r>
      <w:r w:rsidR="0070120D" w:rsidRPr="00902207">
        <w:rPr>
          <w:rFonts w:ascii="Lora" w:hAnsi="Lora"/>
          <w:color w:val="000000" w:themeColor="text1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>
        <w:rPr>
          <w:rFonts w:ascii="Lora" w:hAnsi="Lora"/>
          <w:color w:val="000000" w:themeColor="text1"/>
        </w:rPr>
        <w:t xml:space="preserve">            </w:t>
      </w:r>
      <w:r w:rsidR="0070120D" w:rsidRPr="00902207">
        <w:rPr>
          <w:rFonts w:ascii="Lora" w:hAnsi="Lora"/>
          <w:color w:val="000000" w:themeColor="text1"/>
        </w:rPr>
        <w:t>Štátna pokladnica</w:t>
      </w:r>
      <w:r w:rsidR="0070120D" w:rsidRPr="00902207">
        <w:rPr>
          <w:rFonts w:ascii="Lora" w:hAnsi="Lora"/>
          <w:color w:val="000000" w:themeColor="text1"/>
        </w:rPr>
        <w:br/>
      </w:r>
      <w:r w:rsidR="0070120D" w:rsidRPr="00902207">
        <w:rPr>
          <w:rFonts w:ascii="Lora" w:hAnsi="Lora"/>
          <w:b/>
          <w:color w:val="000000" w:themeColor="text1"/>
        </w:rPr>
        <w:t>IBAN:</w:t>
      </w:r>
      <w:r w:rsidR="0070120D" w:rsidRPr="00902207">
        <w:rPr>
          <w:rFonts w:ascii="Lora" w:hAnsi="Lora"/>
          <w:color w:val="000000" w:themeColor="text1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  <w:t>SK59 8180 0000 0070 0007 1919</w:t>
      </w:r>
    </w:p>
    <w:p w14:paraId="69A4E92D" w14:textId="77777777" w:rsidR="0070120D" w:rsidRPr="00902207" w:rsidRDefault="0070120D" w:rsidP="0070120D">
      <w:pPr>
        <w:spacing w:after="0"/>
        <w:rPr>
          <w:rFonts w:ascii="Lora" w:hAnsi="Lora"/>
          <w:color w:val="000000" w:themeColor="text1"/>
        </w:rPr>
      </w:pPr>
      <w:r w:rsidRPr="00902207">
        <w:rPr>
          <w:rFonts w:ascii="Lora" w:hAnsi="Lora"/>
          <w:b/>
          <w:color w:val="000000" w:themeColor="text1"/>
        </w:rPr>
        <w:t>SWIFT:</w:t>
      </w:r>
      <w:r w:rsidRPr="00902207">
        <w:rPr>
          <w:rFonts w:ascii="Lora" w:hAnsi="Lora"/>
          <w:color w:val="000000" w:themeColor="text1"/>
        </w:rPr>
        <w:t xml:space="preserve"> </w:t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  <w:t xml:space="preserve">SPSRSKBAXXX </w:t>
      </w:r>
    </w:p>
    <w:p w14:paraId="76924294" w14:textId="0456C45F" w:rsidR="0070120D" w:rsidRPr="00902207" w:rsidRDefault="00D90525" w:rsidP="0070120D">
      <w:pPr>
        <w:spacing w:after="0"/>
        <w:rPr>
          <w:rFonts w:ascii="Lora" w:hAnsi="Lora"/>
          <w:color w:val="000000" w:themeColor="text1"/>
        </w:rPr>
      </w:pPr>
      <w:r w:rsidRPr="00C209F2">
        <w:rPr>
          <w:rFonts w:ascii="Lora" w:hAnsi="Lora"/>
          <w:b/>
          <w:lang w:val="uk-UA"/>
        </w:rPr>
        <w:t>Рахунок</w:t>
      </w:r>
      <w:r w:rsidR="0070120D" w:rsidRPr="00902207">
        <w:rPr>
          <w:rFonts w:ascii="Lora" w:hAnsi="Lora"/>
          <w:b/>
          <w:color w:val="000000" w:themeColor="text1"/>
        </w:rPr>
        <w:t>:</w:t>
      </w:r>
      <w:r w:rsidR="0070120D" w:rsidRPr="00902207">
        <w:rPr>
          <w:rFonts w:ascii="Lora" w:hAnsi="Lora"/>
          <w:color w:val="000000" w:themeColor="text1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  <w:t>7000071919/8180</w:t>
      </w:r>
      <w:r w:rsidR="0070120D" w:rsidRPr="00902207">
        <w:rPr>
          <w:rFonts w:ascii="Lora" w:hAnsi="Lora"/>
          <w:color w:val="000000" w:themeColor="text1"/>
        </w:rPr>
        <w:br/>
      </w:r>
      <w:r w:rsidRPr="00C209F2">
        <w:rPr>
          <w:rFonts w:ascii="Lora" w:hAnsi="Lora"/>
          <w:b/>
          <w:lang w:val="uk-UA"/>
        </w:rPr>
        <w:t>Змінний символ</w:t>
      </w:r>
      <w:r w:rsidR="0070120D" w:rsidRPr="00902207">
        <w:rPr>
          <w:rFonts w:ascii="Lora" w:hAnsi="Lora"/>
          <w:b/>
          <w:color w:val="000000" w:themeColor="text1"/>
        </w:rPr>
        <w:t>:</w:t>
      </w:r>
      <w:r w:rsidR="0070120D" w:rsidRPr="00902207">
        <w:rPr>
          <w:rFonts w:ascii="Lora" w:hAnsi="Lora"/>
          <w:color w:val="000000" w:themeColor="text1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5473BC" w:rsidRPr="00902207">
        <w:rPr>
          <w:rFonts w:ascii="Lora" w:hAnsi="Lora"/>
          <w:color w:val="000000" w:themeColor="text1"/>
        </w:rPr>
        <w:t>52</w:t>
      </w:r>
      <w:r w:rsidR="000852A9" w:rsidRPr="00902207">
        <w:rPr>
          <w:rFonts w:ascii="Lora" w:hAnsi="Lora"/>
          <w:color w:val="000000" w:themeColor="text1"/>
        </w:rPr>
        <w:t>6</w:t>
      </w:r>
      <w:r w:rsidR="005473BC" w:rsidRPr="00902207">
        <w:rPr>
          <w:rFonts w:ascii="Lora" w:hAnsi="Lora"/>
          <w:color w:val="000000" w:themeColor="text1"/>
        </w:rPr>
        <w:t>07</w:t>
      </w:r>
      <w:r w:rsidR="0070120D" w:rsidRPr="00902207">
        <w:rPr>
          <w:rFonts w:ascii="Lora" w:hAnsi="Lora"/>
          <w:color w:val="000000" w:themeColor="text1"/>
        </w:rPr>
        <w:br/>
      </w:r>
      <w:r w:rsidRPr="00C209F2">
        <w:rPr>
          <w:rFonts w:ascii="Lora" w:hAnsi="Lora"/>
          <w:b/>
          <w:lang w:val="uk-UA"/>
        </w:rPr>
        <w:t>Константний символ</w:t>
      </w:r>
      <w:r w:rsidR="0070120D" w:rsidRPr="00902207">
        <w:rPr>
          <w:rFonts w:ascii="Lora" w:hAnsi="Lora"/>
          <w:b/>
          <w:color w:val="000000" w:themeColor="text1"/>
        </w:rPr>
        <w:t>:</w:t>
      </w:r>
      <w:r w:rsidR="0070120D" w:rsidRPr="00902207">
        <w:rPr>
          <w:rFonts w:ascii="Lora" w:hAnsi="Lora"/>
          <w:color w:val="000000" w:themeColor="text1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ab/>
        <w:t xml:space="preserve">0308 </w:t>
      </w:r>
    </w:p>
    <w:p w14:paraId="1FECE1A5" w14:textId="77777777" w:rsidR="00672D6E" w:rsidRPr="00902207" w:rsidRDefault="00672D6E" w:rsidP="0070120D">
      <w:pPr>
        <w:spacing w:after="0"/>
        <w:rPr>
          <w:rFonts w:ascii="Lora" w:hAnsi="Lora"/>
          <w:b/>
          <w:color w:val="000000" w:themeColor="text1"/>
        </w:rPr>
      </w:pPr>
    </w:p>
    <w:p w14:paraId="641122CC" w14:textId="2B9B06CA" w:rsidR="0070120D" w:rsidRPr="00902207" w:rsidRDefault="00D90525" w:rsidP="0070120D">
      <w:pPr>
        <w:spacing w:after="0"/>
        <w:rPr>
          <w:rFonts w:ascii="Lora" w:hAnsi="Lora"/>
          <w:color w:val="000000" w:themeColor="text1"/>
        </w:rPr>
      </w:pPr>
      <w:r w:rsidRPr="00C209F2">
        <w:rPr>
          <w:rFonts w:ascii="Lora" w:hAnsi="Lora"/>
          <w:b/>
          <w:lang w:val="uk-UA"/>
        </w:rPr>
        <w:t>Специфічний символ</w:t>
      </w:r>
      <w:r w:rsidR="0070120D" w:rsidRPr="00902207">
        <w:rPr>
          <w:rFonts w:ascii="Lora" w:hAnsi="Lora"/>
          <w:b/>
          <w:color w:val="000000" w:themeColor="text1"/>
        </w:rPr>
        <w:t xml:space="preserve">: </w:t>
      </w:r>
      <w:r w:rsidR="0070120D" w:rsidRPr="00902207">
        <w:rPr>
          <w:rFonts w:ascii="Lora" w:hAnsi="Lora"/>
          <w:color w:val="000000" w:themeColor="text1"/>
        </w:rPr>
        <w:t xml:space="preserve">  </w:t>
      </w:r>
      <w:r w:rsidR="0070120D" w:rsidRPr="00902207">
        <w:rPr>
          <w:rFonts w:ascii="Lora" w:hAnsi="Lora"/>
          <w:color w:val="000000" w:themeColor="text1"/>
        </w:rPr>
        <w:tab/>
      </w:r>
      <w:r w:rsidRPr="00C209F2">
        <w:rPr>
          <w:rFonts w:ascii="Lora" w:hAnsi="Lora"/>
          <w:lang w:val="uk-UA"/>
        </w:rPr>
        <w:t>дата народження заявника без риски</w:t>
      </w:r>
      <w:r w:rsidRPr="00902207">
        <w:rPr>
          <w:rFonts w:ascii="Lora" w:hAnsi="Lora"/>
          <w:color w:val="000000" w:themeColor="text1"/>
        </w:rPr>
        <w:t xml:space="preserve"> </w:t>
      </w:r>
      <w:r>
        <w:rPr>
          <w:rFonts w:ascii="Lora" w:hAnsi="Lora"/>
          <w:color w:val="000000" w:themeColor="text1"/>
        </w:rPr>
        <w:t>(</w:t>
      </w:r>
      <w:r w:rsidR="0070120D" w:rsidRPr="00902207">
        <w:rPr>
          <w:rFonts w:ascii="Lora" w:hAnsi="Lora"/>
          <w:color w:val="000000" w:themeColor="text1"/>
        </w:rPr>
        <w:t>rodné číslo uchádzača bez lomky</w:t>
      </w:r>
      <w:r>
        <w:rPr>
          <w:rFonts w:ascii="Lora" w:hAnsi="Lora"/>
          <w:color w:val="000000" w:themeColor="text1"/>
        </w:rPr>
        <w:t>)</w:t>
      </w:r>
    </w:p>
    <w:p w14:paraId="0070CFD8" w14:textId="77777777" w:rsidR="0070120D" w:rsidRPr="00902207" w:rsidRDefault="0070120D" w:rsidP="0070120D">
      <w:pPr>
        <w:spacing w:after="0"/>
        <w:rPr>
          <w:rFonts w:ascii="Lora" w:hAnsi="Lora"/>
          <w:color w:val="000000" w:themeColor="text1"/>
        </w:rPr>
      </w:pPr>
    </w:p>
    <w:p w14:paraId="45CDA07A" w14:textId="154C6A58" w:rsidR="0070120D" w:rsidRPr="00D90525" w:rsidRDefault="00D90525" w:rsidP="0070120D">
      <w:pPr>
        <w:spacing w:after="0"/>
        <w:rPr>
          <w:rFonts w:ascii="Lora" w:hAnsi="Lora"/>
          <w:b/>
          <w:color w:val="000000" w:themeColor="text1"/>
          <w:lang w:val="uk-UA"/>
        </w:rPr>
      </w:pPr>
      <w:r w:rsidRPr="00C209F2">
        <w:rPr>
          <w:rFonts w:ascii="Lora" w:hAnsi="Lora"/>
          <w:b/>
          <w:lang w:val="uk-UA"/>
        </w:rPr>
        <w:t xml:space="preserve">Оплата </w:t>
      </w:r>
      <w:proofErr w:type="spellStart"/>
      <w:r w:rsidR="0095361F" w:rsidRPr="00902207">
        <w:rPr>
          <w:rFonts w:ascii="Lora" w:hAnsi="Lora"/>
          <w:b/>
          <w:color w:val="000000" w:themeColor="text1"/>
        </w:rPr>
        <w:t>повинна</w:t>
      </w:r>
      <w:proofErr w:type="spellEnd"/>
      <w:r w:rsidR="0095361F"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="0095361F" w:rsidRPr="00902207">
        <w:rPr>
          <w:rFonts w:ascii="Lora" w:hAnsi="Lora"/>
          <w:b/>
          <w:color w:val="000000" w:themeColor="text1"/>
        </w:rPr>
        <w:t>бути</w:t>
      </w:r>
      <w:proofErr w:type="spellEnd"/>
      <w:r w:rsidR="0095361F"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="0095361F" w:rsidRPr="00902207">
        <w:rPr>
          <w:rFonts w:ascii="Lora" w:hAnsi="Lora"/>
          <w:b/>
          <w:color w:val="000000" w:themeColor="text1"/>
        </w:rPr>
        <w:t>сплачена</w:t>
      </w:r>
      <w:proofErr w:type="spellEnd"/>
      <w:r w:rsidR="0095361F"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="0095361F" w:rsidRPr="00902207">
        <w:rPr>
          <w:rFonts w:ascii="Lora" w:hAnsi="Lora"/>
          <w:b/>
          <w:color w:val="000000" w:themeColor="text1"/>
        </w:rPr>
        <w:t>виключно</w:t>
      </w:r>
      <w:proofErr w:type="spellEnd"/>
      <w:r w:rsidR="0095361F"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="0095361F" w:rsidRPr="00902207">
        <w:rPr>
          <w:rFonts w:ascii="Lora" w:hAnsi="Lora"/>
          <w:b/>
          <w:color w:val="000000" w:themeColor="text1"/>
        </w:rPr>
        <w:t>банківським</w:t>
      </w:r>
      <w:proofErr w:type="spellEnd"/>
      <w:r w:rsidR="0095361F"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="0095361F" w:rsidRPr="00902207">
        <w:rPr>
          <w:rFonts w:ascii="Lora" w:hAnsi="Lora"/>
          <w:b/>
          <w:color w:val="000000" w:themeColor="text1"/>
        </w:rPr>
        <w:t>переказом</w:t>
      </w:r>
      <w:proofErr w:type="spellEnd"/>
      <w:r w:rsidR="0095361F" w:rsidRPr="00902207">
        <w:rPr>
          <w:rFonts w:ascii="Lora" w:hAnsi="Lora"/>
          <w:b/>
          <w:color w:val="000000" w:themeColor="text1"/>
        </w:rPr>
        <w:t>!</w:t>
      </w:r>
    </w:p>
    <w:p w14:paraId="0D40310A" w14:textId="77777777" w:rsidR="00036E6E" w:rsidRPr="00902207" w:rsidRDefault="00036E6E" w:rsidP="0070120D">
      <w:pPr>
        <w:spacing w:after="0"/>
        <w:rPr>
          <w:rFonts w:ascii="Lora" w:hAnsi="Lora"/>
          <w:b/>
          <w:color w:val="000000" w:themeColor="text1"/>
        </w:rPr>
      </w:pPr>
    </w:p>
    <w:p w14:paraId="73ACA1A8" w14:textId="77777777" w:rsidR="00251C97" w:rsidRPr="00902207" w:rsidRDefault="00251C97" w:rsidP="0070120D">
      <w:pPr>
        <w:spacing w:after="0"/>
        <w:rPr>
          <w:rFonts w:ascii="Lora" w:hAnsi="Lora"/>
          <w:b/>
          <w:color w:val="000000" w:themeColor="text1"/>
        </w:rPr>
      </w:pPr>
    </w:p>
    <w:p w14:paraId="158DAB37" w14:textId="77777777" w:rsidR="00883C40" w:rsidRDefault="00883C40" w:rsidP="0070120D">
      <w:pPr>
        <w:spacing w:after="0"/>
        <w:rPr>
          <w:rFonts w:ascii="Lora" w:hAnsi="Lora"/>
          <w:b/>
          <w:color w:val="000000" w:themeColor="text1"/>
        </w:rPr>
      </w:pPr>
    </w:p>
    <w:p w14:paraId="68A1416E" w14:textId="77777777" w:rsidR="0095361F" w:rsidRDefault="0095361F" w:rsidP="0070120D">
      <w:pPr>
        <w:spacing w:after="0"/>
        <w:rPr>
          <w:rFonts w:ascii="Lora" w:hAnsi="Lora"/>
          <w:b/>
          <w:color w:val="000000" w:themeColor="text1"/>
        </w:rPr>
      </w:pPr>
    </w:p>
    <w:p w14:paraId="05DEA80C" w14:textId="77777777" w:rsidR="0095361F" w:rsidRPr="00902207" w:rsidRDefault="0095361F" w:rsidP="0070120D">
      <w:pPr>
        <w:spacing w:after="0"/>
        <w:rPr>
          <w:rFonts w:ascii="Lora" w:hAnsi="Lora"/>
          <w:b/>
          <w:color w:val="000000" w:themeColor="text1"/>
        </w:rPr>
      </w:pPr>
    </w:p>
    <w:p w14:paraId="3DE3A3DF" w14:textId="77777777" w:rsidR="00D90525" w:rsidRPr="00D90525" w:rsidRDefault="00D90525" w:rsidP="00D90525">
      <w:pPr>
        <w:suppressAutoHyphens w:val="0"/>
        <w:autoSpaceDN/>
        <w:spacing w:after="0" w:line="259" w:lineRule="auto"/>
        <w:ind w:left="-5" w:hanging="10"/>
        <w:rPr>
          <w:rFonts w:ascii="Lora" w:eastAsia="Lora" w:hAnsi="Lora" w:cs="Lora"/>
          <w:b/>
          <w:color w:val="000000"/>
          <w:kern w:val="2"/>
          <w:lang w:val="ru-RU" w:eastAsia="sk"/>
          <w14:ligatures w14:val="standardContextual"/>
        </w:rPr>
      </w:pPr>
      <w:r w:rsidRPr="00C209F2">
        <w:rPr>
          <w:rFonts w:ascii="Lora" w:eastAsia="Lora" w:hAnsi="Lora" w:cs="Lora"/>
          <w:b/>
          <w:color w:val="000000"/>
          <w:kern w:val="2"/>
          <w:lang w:val="uk-UA" w:eastAsia="sk"/>
          <w14:ligatures w14:val="standardContextual"/>
        </w:rPr>
        <w:t xml:space="preserve">Вартість навчання на заочній формі навчання: </w:t>
      </w:r>
    </w:p>
    <w:p w14:paraId="3DCED408" w14:textId="77777777" w:rsidR="00D90525" w:rsidRPr="00D90525" w:rsidRDefault="00D90525" w:rsidP="00D90525">
      <w:pPr>
        <w:suppressAutoHyphens w:val="0"/>
        <w:autoSpaceDN/>
        <w:spacing w:after="0" w:line="259" w:lineRule="auto"/>
        <w:ind w:left="-5" w:hanging="10"/>
        <w:rPr>
          <w:rFonts w:ascii="Lora" w:eastAsia="Lora" w:hAnsi="Lora" w:cs="Lora"/>
          <w:b/>
          <w:color w:val="000000"/>
          <w:kern w:val="2"/>
          <w:lang w:val="ru-RU" w:eastAsia="sk"/>
          <w14:ligatures w14:val="standardContextual"/>
        </w:rPr>
      </w:pPr>
    </w:p>
    <w:p w14:paraId="0DD5BDAF" w14:textId="77777777" w:rsidR="0095361F" w:rsidRPr="00C209F2" w:rsidRDefault="0095361F" w:rsidP="0095361F">
      <w:pPr>
        <w:numPr>
          <w:ilvl w:val="0"/>
          <w:numId w:val="13"/>
        </w:numPr>
        <w:suppressAutoHyphens w:val="0"/>
        <w:autoSpaceDN/>
        <w:spacing w:after="3" w:line="259" w:lineRule="auto"/>
        <w:ind w:hanging="338"/>
        <w:jc w:val="both"/>
        <w:rPr>
          <w:rFonts w:ascii="Lora" w:eastAsia="Lora" w:hAnsi="Lora" w:cs="Times New Roman"/>
          <w:color w:val="000000"/>
          <w:kern w:val="2"/>
          <w:lang w:val="uk-UA" w:eastAsia="sk"/>
          <w14:ligatures w14:val="standardContextual"/>
        </w:rPr>
      </w:pPr>
      <w:r w:rsidRPr="00C209F2">
        <w:rPr>
          <w:rFonts w:ascii="Lora" w:eastAsia="Lora" w:hAnsi="Lora" w:cs="Times New Roman"/>
          <w:color w:val="000000"/>
          <w:kern w:val="2"/>
          <w:lang w:val="uk-UA" w:eastAsia="sk"/>
          <w14:ligatures w14:val="standardContextual"/>
        </w:rPr>
        <w:t>Навчальні програми бакалаврського ступня</w:t>
      </w:r>
      <w:r w:rsidRPr="00C209F2">
        <w:rPr>
          <w:rFonts w:ascii="Lora" w:eastAsia="Lora" w:hAnsi="Lora" w:cs="Lora"/>
          <w:color w:val="000000"/>
          <w:kern w:val="2"/>
          <w:lang w:val="uk-UA" w:eastAsia="sk"/>
          <w14:ligatures w14:val="standardContextual"/>
        </w:rPr>
        <w:t xml:space="preserve">:  </w:t>
      </w:r>
    </w:p>
    <w:p w14:paraId="5BDA99DF" w14:textId="77777777" w:rsidR="0095361F" w:rsidRPr="00C209F2" w:rsidRDefault="0095361F" w:rsidP="0095361F">
      <w:pPr>
        <w:suppressAutoHyphens w:val="0"/>
        <w:autoSpaceDN/>
        <w:spacing w:after="0" w:line="259" w:lineRule="auto"/>
        <w:ind w:left="2828" w:hanging="10"/>
        <w:rPr>
          <w:rFonts w:ascii="Lora" w:eastAsia="Lora" w:hAnsi="Lora" w:cs="Times New Roman"/>
          <w:color w:val="000000"/>
          <w:kern w:val="2"/>
          <w:lang w:val="uk-UA" w:eastAsia="sk"/>
          <w14:ligatures w14:val="standardContextual"/>
        </w:rPr>
      </w:pPr>
      <w:r w:rsidRPr="00C209F2">
        <w:rPr>
          <w:rFonts w:ascii="Lora" w:eastAsia="Lora" w:hAnsi="Lora" w:cs="Lora"/>
          <w:i/>
          <w:color w:val="000000"/>
          <w:kern w:val="2"/>
          <w:lang w:val="uk-UA" w:eastAsia="sk"/>
          <w14:ligatures w14:val="standardContextual"/>
        </w:rPr>
        <w:t>Трирічні навчальні програми          -</w:t>
      </w:r>
      <w:r w:rsidRPr="00C209F2">
        <w:rPr>
          <w:rFonts w:ascii="Lora" w:eastAsia="Lora" w:hAnsi="Lora" w:cs="Lora"/>
          <w:b/>
          <w:i/>
          <w:color w:val="000000"/>
          <w:kern w:val="2"/>
          <w:lang w:val="uk-UA" w:eastAsia="sk"/>
          <w14:ligatures w14:val="standardContextual"/>
        </w:rPr>
        <w:t xml:space="preserve">    900 € </w:t>
      </w:r>
      <w:r w:rsidRPr="00C209F2">
        <w:rPr>
          <w:rFonts w:ascii="Lora" w:eastAsia="Lora" w:hAnsi="Lora" w:cs="Times New Roman"/>
          <w:color w:val="000000"/>
          <w:kern w:val="2"/>
          <w:lang w:val="uk-UA" w:eastAsia="sk"/>
          <w14:ligatures w14:val="standardContextual"/>
        </w:rPr>
        <w:t>на рік</w:t>
      </w:r>
      <w:r w:rsidRPr="00C209F2">
        <w:rPr>
          <w:rFonts w:ascii="Lora" w:eastAsia="Lora" w:hAnsi="Lora" w:cs="Lora"/>
          <w:color w:val="000000"/>
          <w:kern w:val="2"/>
          <w:lang w:val="uk-UA" w:eastAsia="sk"/>
          <w14:ligatures w14:val="standardContextual"/>
        </w:rPr>
        <w:t xml:space="preserve"> </w:t>
      </w:r>
    </w:p>
    <w:p w14:paraId="6C4DDBCC" w14:textId="77777777" w:rsidR="0095361F" w:rsidRPr="00C209F2" w:rsidRDefault="0095361F" w:rsidP="0095361F">
      <w:pPr>
        <w:suppressAutoHyphens w:val="0"/>
        <w:autoSpaceDN/>
        <w:spacing w:after="0" w:line="259" w:lineRule="auto"/>
        <w:ind w:left="2833"/>
        <w:rPr>
          <w:rFonts w:ascii="Lora" w:eastAsia="Lora" w:hAnsi="Lora" w:cs="Times New Roman"/>
          <w:color w:val="000000"/>
          <w:kern w:val="2"/>
          <w:lang w:val="uk-UA" w:eastAsia="sk"/>
          <w14:ligatures w14:val="standardContextual"/>
        </w:rPr>
      </w:pPr>
      <w:r w:rsidRPr="00C209F2">
        <w:rPr>
          <w:rFonts w:ascii="Lora" w:eastAsia="Lora" w:hAnsi="Lora" w:cs="Lora"/>
          <w:color w:val="000000"/>
          <w:kern w:val="2"/>
          <w:lang w:val="uk-UA" w:eastAsia="sk"/>
          <w14:ligatures w14:val="standardContextual"/>
        </w:rPr>
        <w:t xml:space="preserve"> </w:t>
      </w:r>
    </w:p>
    <w:p w14:paraId="01F60E82" w14:textId="77777777" w:rsidR="0095361F" w:rsidRPr="00C209F2" w:rsidRDefault="0095361F" w:rsidP="0095361F">
      <w:pPr>
        <w:numPr>
          <w:ilvl w:val="0"/>
          <w:numId w:val="13"/>
        </w:numPr>
        <w:suppressAutoHyphens w:val="0"/>
        <w:autoSpaceDN/>
        <w:spacing w:after="3" w:line="259" w:lineRule="auto"/>
        <w:ind w:hanging="338"/>
        <w:jc w:val="both"/>
        <w:rPr>
          <w:rFonts w:ascii="Lora" w:eastAsia="Lora" w:hAnsi="Lora" w:cs="Times New Roman"/>
          <w:color w:val="000000"/>
          <w:kern w:val="2"/>
          <w:lang w:val="uk-UA" w:eastAsia="sk"/>
          <w14:ligatures w14:val="standardContextual"/>
        </w:rPr>
      </w:pPr>
      <w:r w:rsidRPr="00C209F2">
        <w:rPr>
          <w:rFonts w:ascii="Lora" w:eastAsia="Lora" w:hAnsi="Lora" w:cs="Times New Roman"/>
          <w:color w:val="000000"/>
          <w:kern w:val="2"/>
          <w:lang w:val="uk-UA" w:eastAsia="sk"/>
          <w14:ligatures w14:val="standardContextual"/>
        </w:rPr>
        <w:t>Навчальні програми магістерського ступня</w:t>
      </w:r>
      <w:r w:rsidRPr="00C209F2">
        <w:rPr>
          <w:rFonts w:ascii="Lora" w:eastAsia="Lora" w:hAnsi="Lora" w:cs="Lora"/>
          <w:color w:val="000000"/>
          <w:kern w:val="2"/>
          <w:lang w:val="uk-UA" w:eastAsia="sk"/>
          <w14:ligatures w14:val="standardContextual"/>
        </w:rPr>
        <w:t xml:space="preserve">: </w:t>
      </w:r>
    </w:p>
    <w:p w14:paraId="57974C32" w14:textId="77777777" w:rsidR="0095361F" w:rsidRPr="00C209F2" w:rsidRDefault="0095361F" w:rsidP="0095361F">
      <w:pPr>
        <w:keepNext/>
        <w:keepLines/>
        <w:suppressAutoHyphens w:val="0"/>
        <w:autoSpaceDN/>
        <w:spacing w:after="0" w:line="259" w:lineRule="auto"/>
        <w:ind w:left="2828" w:hanging="10"/>
        <w:outlineLvl w:val="0"/>
        <w:rPr>
          <w:rFonts w:ascii="Lora" w:eastAsia="Lora" w:hAnsi="Lora" w:cs="Lora"/>
          <w:i/>
          <w:color w:val="000000"/>
          <w:kern w:val="2"/>
          <w:lang w:val="uk-UA" w:eastAsia="ru-RU"/>
          <w14:ligatures w14:val="standardContextual"/>
        </w:rPr>
      </w:pPr>
      <w:r w:rsidRPr="00C209F2">
        <w:rPr>
          <w:rFonts w:ascii="Lora" w:eastAsia="Lora" w:hAnsi="Lora" w:cs="Lora"/>
          <w:i/>
          <w:color w:val="000000"/>
          <w:kern w:val="2"/>
          <w:lang w:val="uk-UA" w:eastAsia="ru-RU"/>
          <w14:ligatures w14:val="standardContextual"/>
        </w:rPr>
        <w:t xml:space="preserve">Дворічні навчальні програми          -    </w:t>
      </w:r>
      <w:r w:rsidRPr="00C209F2">
        <w:rPr>
          <w:rFonts w:ascii="Lora" w:eastAsia="Lora" w:hAnsi="Lora" w:cs="Lora"/>
          <w:b/>
          <w:i/>
          <w:color w:val="000000"/>
          <w:kern w:val="2"/>
          <w:lang w:val="uk-UA" w:eastAsia="ru-RU"/>
          <w14:ligatures w14:val="standardContextual"/>
        </w:rPr>
        <w:t xml:space="preserve">1 000 € </w:t>
      </w:r>
      <w:r w:rsidRPr="00C209F2">
        <w:rPr>
          <w:rFonts w:ascii="Lora" w:eastAsia="Lora" w:hAnsi="Lora" w:cs="Lora"/>
          <w:color w:val="000000"/>
          <w:kern w:val="2"/>
          <w:lang w:val="uk-UA" w:eastAsia="ru-RU"/>
          <w14:ligatures w14:val="standardContextual"/>
        </w:rPr>
        <w:t xml:space="preserve">на рік </w:t>
      </w:r>
    </w:p>
    <w:p w14:paraId="231FD646" w14:textId="138D8CE5" w:rsidR="0095361F" w:rsidRPr="00C209F2" w:rsidRDefault="0095361F" w:rsidP="00D92158">
      <w:pPr>
        <w:suppressAutoHyphens w:val="0"/>
        <w:autoSpaceDN/>
        <w:spacing w:after="0" w:line="259" w:lineRule="auto"/>
        <w:rPr>
          <w:rFonts w:ascii="Lora" w:eastAsia="Lora" w:hAnsi="Lora" w:cs="Times New Roman"/>
          <w:color w:val="000000"/>
          <w:kern w:val="2"/>
          <w:lang w:val="uk-UA" w:eastAsia="sk"/>
          <w14:ligatures w14:val="standardContextual"/>
        </w:rPr>
      </w:pPr>
      <w:r w:rsidRPr="00C209F2">
        <w:rPr>
          <w:rFonts w:ascii="Lora" w:eastAsia="Lora" w:hAnsi="Lora" w:cs="Lora"/>
          <w:color w:val="000000"/>
          <w:kern w:val="2"/>
          <w:lang w:val="uk-UA" w:eastAsia="sk"/>
          <w14:ligatures w14:val="standardContextual"/>
        </w:rPr>
        <w:t xml:space="preserve">  </w:t>
      </w:r>
    </w:p>
    <w:p w14:paraId="0BD9CAEF" w14:textId="77777777" w:rsidR="003C7A3E" w:rsidRPr="0095361F" w:rsidRDefault="003C7A3E" w:rsidP="0070120D">
      <w:pPr>
        <w:spacing w:after="0"/>
        <w:jc w:val="both"/>
        <w:rPr>
          <w:rFonts w:ascii="Lora" w:hAnsi="Lora"/>
          <w:color w:val="000000" w:themeColor="text1"/>
          <w:lang w:val="uk-UA"/>
        </w:rPr>
      </w:pPr>
    </w:p>
    <w:p w14:paraId="5A9417EA" w14:textId="709A9EDC" w:rsidR="0070120D" w:rsidRPr="00902207" w:rsidRDefault="0095361F" w:rsidP="0070120D">
      <w:pPr>
        <w:spacing w:after="0"/>
        <w:jc w:val="both"/>
        <w:rPr>
          <w:rFonts w:ascii="Lora" w:hAnsi="Lora"/>
          <w:color w:val="000000" w:themeColor="text1"/>
        </w:rPr>
      </w:pPr>
      <w:proofErr w:type="spellStart"/>
      <w:r w:rsidRPr="0095361F">
        <w:rPr>
          <w:rFonts w:ascii="Lora" w:hAnsi="Lora"/>
          <w:color w:val="000000" w:themeColor="text1"/>
        </w:rPr>
        <w:t>Річна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плата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за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навчання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за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освітню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програму</w:t>
      </w:r>
      <w:proofErr w:type="spellEnd"/>
      <w:r w:rsidRPr="0095361F">
        <w:rPr>
          <w:rFonts w:ascii="Lora" w:hAnsi="Lora"/>
          <w:color w:val="000000" w:themeColor="text1"/>
        </w:rPr>
        <w:t xml:space="preserve">, </w:t>
      </w:r>
      <w:proofErr w:type="spellStart"/>
      <w:r w:rsidRPr="0095361F">
        <w:rPr>
          <w:rFonts w:ascii="Lora" w:hAnsi="Lora"/>
          <w:color w:val="000000" w:themeColor="text1"/>
        </w:rPr>
        <w:t>що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реалізується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виключно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не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державною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мовою</w:t>
      </w:r>
      <w:proofErr w:type="spellEnd"/>
      <w:r w:rsidRPr="0095361F">
        <w:rPr>
          <w:rFonts w:ascii="Lora" w:hAnsi="Lora"/>
          <w:color w:val="000000" w:themeColor="text1"/>
        </w:rPr>
        <w:t xml:space="preserve"> (</w:t>
      </w:r>
      <w:proofErr w:type="spellStart"/>
      <w:r w:rsidRPr="0095361F">
        <w:rPr>
          <w:rFonts w:ascii="Lora" w:hAnsi="Lora"/>
          <w:color w:val="000000" w:themeColor="text1"/>
        </w:rPr>
        <w:t>обов’язок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плати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за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навчання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виникає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лише</w:t>
      </w:r>
      <w:proofErr w:type="spellEnd"/>
      <w:r w:rsidRPr="0095361F">
        <w:rPr>
          <w:rFonts w:ascii="Lora" w:hAnsi="Lora"/>
          <w:color w:val="000000" w:themeColor="text1"/>
        </w:rPr>
        <w:t xml:space="preserve"> в </w:t>
      </w:r>
      <w:proofErr w:type="spellStart"/>
      <w:r w:rsidRPr="0095361F">
        <w:rPr>
          <w:rFonts w:ascii="Lora" w:hAnsi="Lora"/>
          <w:color w:val="000000" w:themeColor="text1"/>
        </w:rPr>
        <w:t>разі</w:t>
      </w:r>
      <w:proofErr w:type="spellEnd"/>
      <w:r w:rsidRPr="0095361F">
        <w:rPr>
          <w:rFonts w:ascii="Lora" w:hAnsi="Lora"/>
          <w:color w:val="000000" w:themeColor="text1"/>
        </w:rPr>
        <w:t xml:space="preserve">, </w:t>
      </w:r>
      <w:proofErr w:type="spellStart"/>
      <w:r w:rsidRPr="0095361F">
        <w:rPr>
          <w:rFonts w:ascii="Lora" w:hAnsi="Lora"/>
          <w:color w:val="000000" w:themeColor="text1"/>
        </w:rPr>
        <w:t>якщо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якийсь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державний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заклад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вищої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освіти</w:t>
      </w:r>
      <w:proofErr w:type="spellEnd"/>
      <w:r w:rsidRPr="0095361F">
        <w:rPr>
          <w:rFonts w:ascii="Lora" w:hAnsi="Lora"/>
          <w:color w:val="000000" w:themeColor="text1"/>
        </w:rPr>
        <w:t xml:space="preserve"> в </w:t>
      </w:r>
      <w:proofErr w:type="spellStart"/>
      <w:r w:rsidRPr="0095361F">
        <w:rPr>
          <w:rFonts w:ascii="Lora" w:hAnsi="Lora"/>
          <w:color w:val="000000" w:themeColor="text1"/>
        </w:rPr>
        <w:t>тому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академічному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році</w:t>
      </w:r>
      <w:proofErr w:type="spellEnd"/>
      <w:r w:rsidRPr="0095361F">
        <w:rPr>
          <w:rFonts w:ascii="Lora" w:hAnsi="Lora"/>
          <w:color w:val="000000" w:themeColor="text1"/>
        </w:rPr>
        <w:t xml:space="preserve">, в </w:t>
      </w:r>
      <w:proofErr w:type="spellStart"/>
      <w:r w:rsidRPr="0095361F">
        <w:rPr>
          <w:rFonts w:ascii="Lora" w:hAnsi="Lora"/>
          <w:color w:val="000000" w:themeColor="text1"/>
        </w:rPr>
        <w:t>якому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студент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розпочав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навчання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за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цією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освітньою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програмою</w:t>
      </w:r>
      <w:proofErr w:type="spellEnd"/>
      <w:r w:rsidRPr="0095361F">
        <w:rPr>
          <w:rFonts w:ascii="Lora" w:hAnsi="Lora"/>
          <w:color w:val="000000" w:themeColor="text1"/>
        </w:rPr>
        <w:t xml:space="preserve">, </w:t>
      </w:r>
      <w:proofErr w:type="spellStart"/>
      <w:r w:rsidRPr="0095361F">
        <w:rPr>
          <w:rFonts w:ascii="Lora" w:hAnsi="Lora"/>
          <w:color w:val="000000" w:themeColor="text1"/>
        </w:rPr>
        <w:t>здійснював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набір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на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навчання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за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тим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самим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освітнім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напрямом</w:t>
      </w:r>
      <w:proofErr w:type="spellEnd"/>
      <w:r w:rsidRPr="0095361F">
        <w:rPr>
          <w:rFonts w:ascii="Lora" w:hAnsi="Lora"/>
          <w:color w:val="000000" w:themeColor="text1"/>
        </w:rPr>
        <w:t xml:space="preserve"> і </w:t>
      </w:r>
      <w:proofErr w:type="spellStart"/>
      <w:r w:rsidRPr="0095361F">
        <w:rPr>
          <w:rFonts w:ascii="Lora" w:hAnsi="Lora"/>
          <w:color w:val="000000" w:themeColor="text1"/>
        </w:rPr>
        <w:t>рівнем</w:t>
      </w:r>
      <w:proofErr w:type="spellEnd"/>
      <w:r w:rsidRPr="0095361F">
        <w:rPr>
          <w:rFonts w:ascii="Lora" w:hAnsi="Lora"/>
          <w:color w:val="000000" w:themeColor="text1"/>
        </w:rPr>
        <w:t xml:space="preserve"> у </w:t>
      </w:r>
      <w:proofErr w:type="spellStart"/>
      <w:r w:rsidRPr="0095361F">
        <w:rPr>
          <w:rFonts w:ascii="Lora" w:hAnsi="Lora"/>
          <w:color w:val="000000" w:themeColor="text1"/>
        </w:rPr>
        <w:t>програмі</w:t>
      </w:r>
      <w:proofErr w:type="spellEnd"/>
      <w:r w:rsidRPr="0095361F">
        <w:rPr>
          <w:rFonts w:ascii="Lora" w:hAnsi="Lora"/>
          <w:color w:val="000000" w:themeColor="text1"/>
        </w:rPr>
        <w:t xml:space="preserve">, </w:t>
      </w:r>
      <w:proofErr w:type="spellStart"/>
      <w:r w:rsidRPr="0095361F">
        <w:rPr>
          <w:rFonts w:ascii="Lora" w:hAnsi="Lora"/>
          <w:color w:val="000000" w:themeColor="text1"/>
        </w:rPr>
        <w:t>що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реалізується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також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державною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мовою</w:t>
      </w:r>
      <w:proofErr w:type="spellEnd"/>
      <w:r w:rsidRPr="0095361F">
        <w:rPr>
          <w:rFonts w:ascii="Lora" w:hAnsi="Lora"/>
          <w:color w:val="000000" w:themeColor="text1"/>
        </w:rPr>
        <w:t>): 1 000 €</w:t>
      </w:r>
    </w:p>
    <w:p w14:paraId="7E664193" w14:textId="77777777" w:rsidR="0070120D" w:rsidRPr="00902207" w:rsidRDefault="0070120D" w:rsidP="0070120D">
      <w:pPr>
        <w:spacing w:after="0"/>
        <w:jc w:val="both"/>
        <w:rPr>
          <w:rFonts w:ascii="Lora" w:hAnsi="Lora"/>
          <w:color w:val="000000" w:themeColor="text1"/>
        </w:rPr>
      </w:pPr>
    </w:p>
    <w:p w14:paraId="369E2527" w14:textId="6F23C6B2" w:rsidR="0070120D" w:rsidRPr="0095361F" w:rsidRDefault="0095361F" w:rsidP="0070120D">
      <w:pPr>
        <w:spacing w:after="0"/>
        <w:rPr>
          <w:rFonts w:ascii="Lora" w:hAnsi="Lora"/>
          <w:b/>
          <w:bCs/>
          <w:iCs/>
          <w:color w:val="000000" w:themeColor="text1"/>
        </w:rPr>
      </w:pPr>
      <w:proofErr w:type="spellStart"/>
      <w:r w:rsidRPr="0095361F">
        <w:rPr>
          <w:rFonts w:ascii="Lora" w:hAnsi="Lora"/>
          <w:color w:val="000000" w:themeColor="text1"/>
        </w:rPr>
        <w:t>Плата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95361F">
        <w:rPr>
          <w:rFonts w:ascii="Lora" w:hAnsi="Lora"/>
          <w:color w:val="000000" w:themeColor="text1"/>
        </w:rPr>
        <w:t>за</w:t>
      </w:r>
      <w:proofErr w:type="spellEnd"/>
      <w:r w:rsidRPr="0095361F">
        <w:rPr>
          <w:rFonts w:ascii="Lora" w:hAnsi="Lora"/>
          <w:color w:val="000000" w:themeColor="text1"/>
        </w:rPr>
        <w:t xml:space="preserve"> </w:t>
      </w:r>
      <w:proofErr w:type="spellStart"/>
      <w:r w:rsidRPr="00D90525">
        <w:rPr>
          <w:rFonts w:ascii="Lora" w:hAnsi="Lora"/>
          <w:b/>
          <w:bCs/>
          <w:iCs/>
          <w:color w:val="000000" w:themeColor="text1"/>
        </w:rPr>
        <w:t>Рігорозне</w:t>
      </w:r>
      <w:proofErr w:type="spellEnd"/>
      <w:r w:rsidRPr="00D90525">
        <w:rPr>
          <w:rFonts w:ascii="Lora" w:hAnsi="Lora"/>
          <w:b/>
          <w:bCs/>
          <w:iCs/>
          <w:color w:val="000000" w:themeColor="text1"/>
        </w:rPr>
        <w:t xml:space="preserve"> </w:t>
      </w:r>
      <w:proofErr w:type="spellStart"/>
      <w:r w:rsidRPr="00D90525">
        <w:rPr>
          <w:rFonts w:ascii="Lora" w:hAnsi="Lora"/>
          <w:b/>
          <w:bCs/>
          <w:iCs/>
          <w:color w:val="000000" w:themeColor="text1"/>
        </w:rPr>
        <w:t>провадження</w:t>
      </w:r>
      <w:proofErr w:type="spellEnd"/>
      <w:r w:rsidR="0070120D" w:rsidRPr="00902207">
        <w:rPr>
          <w:rFonts w:ascii="Lora" w:hAnsi="Lora"/>
          <w:color w:val="000000" w:themeColor="text1"/>
        </w:rPr>
        <w:t>:</w:t>
      </w:r>
      <w:r w:rsidR="0070120D" w:rsidRPr="00902207">
        <w:rPr>
          <w:rFonts w:ascii="Lora" w:hAnsi="Lora"/>
          <w:b/>
          <w:color w:val="000000" w:themeColor="text1"/>
        </w:rPr>
        <w:t xml:space="preserve"> </w:t>
      </w:r>
      <w:r w:rsidR="00475C0E" w:rsidRPr="00902207">
        <w:rPr>
          <w:rFonts w:ascii="Lora" w:hAnsi="Lora"/>
          <w:b/>
          <w:color w:val="000000" w:themeColor="text1"/>
        </w:rPr>
        <w:t>7</w:t>
      </w:r>
      <w:r w:rsidR="0070120D" w:rsidRPr="00902207">
        <w:rPr>
          <w:rFonts w:ascii="Lora" w:hAnsi="Lora"/>
          <w:b/>
          <w:color w:val="000000" w:themeColor="text1"/>
        </w:rPr>
        <w:t>00 €</w:t>
      </w:r>
    </w:p>
    <w:p w14:paraId="745B656F" w14:textId="77777777" w:rsidR="0070120D" w:rsidRPr="00902207" w:rsidRDefault="0070120D" w:rsidP="0070120D">
      <w:pPr>
        <w:pStyle w:val="Nadpis3"/>
        <w:spacing w:before="0" w:after="0"/>
        <w:jc w:val="both"/>
        <w:rPr>
          <w:rFonts w:ascii="Lora" w:hAnsi="Lora" w:cs="Times New Roman"/>
          <w:color w:val="000000" w:themeColor="text1"/>
          <w:sz w:val="22"/>
          <w:szCs w:val="22"/>
        </w:rPr>
      </w:pPr>
    </w:p>
    <w:p w14:paraId="714F3926" w14:textId="4DEE7186" w:rsidR="0070120D" w:rsidRPr="00902207" w:rsidRDefault="0095361F" w:rsidP="0070120D">
      <w:pPr>
        <w:pStyle w:val="Nadpis3"/>
        <w:spacing w:before="0" w:after="0"/>
        <w:jc w:val="both"/>
        <w:rPr>
          <w:rFonts w:ascii="Lora" w:hAnsi="Lora" w:cs="Times New Roman"/>
          <w:color w:val="000000" w:themeColor="text1"/>
          <w:sz w:val="22"/>
          <w:szCs w:val="22"/>
        </w:rPr>
      </w:pPr>
      <w:proofErr w:type="spellStart"/>
      <w:r w:rsidRPr="00902207">
        <w:rPr>
          <w:rFonts w:ascii="Lora" w:hAnsi="Lora" w:cs="Times New Roman"/>
          <w:color w:val="000000" w:themeColor="text1"/>
          <w:sz w:val="22"/>
          <w:szCs w:val="22"/>
        </w:rPr>
        <w:t>Умови</w:t>
      </w:r>
      <w:proofErr w:type="spellEnd"/>
      <w:r w:rsidRPr="00902207">
        <w:rPr>
          <w:rFonts w:ascii="Lora" w:hAnsi="Lor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02207">
        <w:rPr>
          <w:rFonts w:ascii="Lora" w:hAnsi="Lora" w:cs="Times New Roman"/>
          <w:color w:val="000000" w:themeColor="text1"/>
          <w:sz w:val="22"/>
          <w:szCs w:val="22"/>
        </w:rPr>
        <w:t>прийому</w:t>
      </w:r>
      <w:proofErr w:type="spellEnd"/>
      <w:r w:rsidRPr="00902207">
        <w:rPr>
          <w:rFonts w:ascii="Lora" w:hAnsi="Lor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02207">
        <w:rPr>
          <w:rFonts w:ascii="Lora" w:hAnsi="Lora" w:cs="Times New Roman"/>
          <w:color w:val="000000" w:themeColor="text1"/>
          <w:sz w:val="22"/>
          <w:szCs w:val="22"/>
        </w:rPr>
        <w:t>на</w:t>
      </w:r>
      <w:proofErr w:type="spellEnd"/>
      <w:r w:rsidRPr="00902207">
        <w:rPr>
          <w:rFonts w:ascii="Lora" w:hAnsi="Lor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02207">
        <w:rPr>
          <w:rFonts w:ascii="Lora" w:hAnsi="Lora" w:cs="Times New Roman"/>
          <w:color w:val="000000" w:themeColor="text1"/>
          <w:sz w:val="22"/>
          <w:szCs w:val="22"/>
        </w:rPr>
        <w:t>бакалаврське</w:t>
      </w:r>
      <w:proofErr w:type="spellEnd"/>
      <w:r w:rsidRPr="00902207">
        <w:rPr>
          <w:rFonts w:ascii="Lora" w:hAnsi="Lor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02207">
        <w:rPr>
          <w:rFonts w:ascii="Lora" w:hAnsi="Lora" w:cs="Times New Roman"/>
          <w:color w:val="000000" w:themeColor="text1"/>
          <w:sz w:val="22"/>
          <w:szCs w:val="22"/>
        </w:rPr>
        <w:t>навчання</w:t>
      </w:r>
      <w:proofErr w:type="spellEnd"/>
      <w:r w:rsidR="0070120D" w:rsidRPr="00902207">
        <w:rPr>
          <w:rFonts w:ascii="Lora" w:hAnsi="Lora" w:cs="Times New Roman"/>
          <w:color w:val="000000" w:themeColor="text1"/>
          <w:sz w:val="22"/>
          <w:szCs w:val="22"/>
        </w:rPr>
        <w:t xml:space="preserve">: </w:t>
      </w:r>
    </w:p>
    <w:p w14:paraId="19A3D50E" w14:textId="77777777" w:rsidR="0095361F" w:rsidRDefault="0095361F" w:rsidP="0095361F">
      <w:pPr>
        <w:spacing w:line="204" w:lineRule="auto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Основною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умовою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для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зарахування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на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бакалаврське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навчання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відповідно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до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Закону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№ 131/2002 З. з.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про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вищі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навчальні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заклади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та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про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зміну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і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доповнення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деяких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законів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у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редакції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пізніших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нормативних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актів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є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здобуття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повної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середньої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освіти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або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повної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середньої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професійної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освіти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закінченої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випускним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іспитом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.</w:t>
      </w:r>
      <w:r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br/>
      </w:r>
    </w:p>
    <w:p w14:paraId="760BBE84" w14:textId="76A7ACF9" w:rsidR="0095361F" w:rsidRPr="0095361F" w:rsidRDefault="0095361F" w:rsidP="0095361F">
      <w:pPr>
        <w:spacing w:line="204" w:lineRule="auto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Для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зарахування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абітурієнта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на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бакалаврську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програму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будуть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вирішальними</w:t>
      </w:r>
      <w:proofErr w:type="spellEnd"/>
      <w:r w:rsidRPr="0095361F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:</w:t>
      </w:r>
    </w:p>
    <w:p w14:paraId="3B98BD99" w14:textId="77777777" w:rsidR="0095361F" w:rsidRPr="0095361F" w:rsidRDefault="0095361F" w:rsidP="0095361F">
      <w:pPr>
        <w:pStyle w:val="Odsekzoznamu"/>
        <w:numPr>
          <w:ilvl w:val="0"/>
          <w:numId w:val="14"/>
        </w:numPr>
        <w:spacing w:line="204" w:lineRule="auto"/>
        <w:rPr>
          <w:rFonts w:ascii="Lora" w:eastAsia="Times New Roman" w:hAnsi="Lora"/>
          <w:color w:val="000000" w:themeColor="text1"/>
          <w:spacing w:val="-1"/>
          <w:lang w:eastAsia="sk-SK"/>
        </w:rPr>
      </w:pP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оцінки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з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предметів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на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випускному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іспиті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,</w:t>
      </w:r>
    </w:p>
    <w:p w14:paraId="6DAE62EE" w14:textId="13A68C9D" w:rsidR="0095361F" w:rsidRPr="0095361F" w:rsidRDefault="0095361F" w:rsidP="0095361F">
      <w:pPr>
        <w:pStyle w:val="Odsekzoznamu"/>
        <w:numPr>
          <w:ilvl w:val="0"/>
          <w:numId w:val="14"/>
        </w:numPr>
        <w:spacing w:line="204" w:lineRule="auto"/>
        <w:rPr>
          <w:rFonts w:ascii="Lora" w:eastAsia="Times New Roman" w:hAnsi="Lora"/>
          <w:color w:val="000000" w:themeColor="text1"/>
          <w:spacing w:val="-1"/>
          <w:lang w:eastAsia="sk-SK"/>
        </w:rPr>
      </w:pP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медична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довідка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(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навчальна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програма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«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Соціальні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послуги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та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консультування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»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та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професійно-орієнтована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навчальна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програма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«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Людський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розвиток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у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соціальній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роботі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») –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абітурієнти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="00D92158" w:rsidRPr="00D92158">
        <w:rPr>
          <w:rFonts w:ascii="Lora" w:eastAsia="Times New Roman" w:hAnsi="Lora"/>
          <w:b/>
          <w:bCs/>
          <w:color w:val="000000" w:themeColor="text1"/>
          <w:spacing w:val="-1"/>
          <w:lang w:eastAsia="sk-SK"/>
        </w:rPr>
        <w:t>не</w:t>
      </w:r>
      <w:proofErr w:type="spellEnd"/>
      <w:r w:rsidR="00D92158" w:rsidRPr="00D92158">
        <w:rPr>
          <w:rFonts w:ascii="Lora" w:eastAsia="Times New Roman" w:hAnsi="Lora"/>
          <w:b/>
          <w:bCs/>
          <w:color w:val="000000" w:themeColor="text1"/>
          <w:spacing w:val="-1"/>
          <w:lang w:eastAsia="sk-SK"/>
        </w:rPr>
        <w:t xml:space="preserve"> </w:t>
      </w:r>
      <w:proofErr w:type="spellStart"/>
      <w:r w:rsidR="00D92158" w:rsidRPr="00D92158">
        <w:rPr>
          <w:rFonts w:ascii="Lora" w:eastAsia="Times New Roman" w:hAnsi="Lora"/>
          <w:b/>
          <w:bCs/>
          <w:color w:val="000000" w:themeColor="text1"/>
          <w:spacing w:val="-1"/>
          <w:lang w:eastAsia="sk-SK"/>
        </w:rPr>
        <w:t>пізніше</w:t>
      </w:r>
      <w:proofErr w:type="spellEnd"/>
      <w:r w:rsidR="00D92158" w:rsidRPr="00D92158">
        <w:rPr>
          <w:rFonts w:ascii="Lora" w:eastAsia="Times New Roman" w:hAnsi="Lora"/>
          <w:b/>
          <w:bCs/>
          <w:color w:val="000000" w:themeColor="text1"/>
          <w:spacing w:val="-1"/>
          <w:lang w:eastAsia="sk-SK"/>
        </w:rPr>
        <w:t xml:space="preserve"> 09 </w:t>
      </w:r>
      <w:proofErr w:type="spellStart"/>
      <w:r w:rsidR="00D92158" w:rsidRPr="00D92158">
        <w:rPr>
          <w:rFonts w:ascii="Lora" w:eastAsia="Times New Roman" w:hAnsi="Lora"/>
          <w:b/>
          <w:bCs/>
          <w:color w:val="000000" w:themeColor="text1"/>
          <w:spacing w:val="-1"/>
          <w:lang w:eastAsia="sk-SK"/>
        </w:rPr>
        <w:t>вересня</w:t>
      </w:r>
      <w:proofErr w:type="spellEnd"/>
      <w:r w:rsidR="00D92158" w:rsidRPr="00D92158">
        <w:rPr>
          <w:rFonts w:ascii="Lora" w:eastAsia="Times New Roman" w:hAnsi="Lora"/>
          <w:b/>
          <w:bCs/>
          <w:color w:val="000000" w:themeColor="text1"/>
          <w:spacing w:val="-1"/>
          <w:lang w:eastAsia="sk-SK"/>
        </w:rPr>
        <w:t xml:space="preserve"> 2026 </w:t>
      </w:r>
      <w:proofErr w:type="spellStart"/>
      <w:r w:rsidR="00D92158" w:rsidRPr="00D92158">
        <w:rPr>
          <w:rFonts w:ascii="Lora" w:eastAsia="Times New Roman" w:hAnsi="Lora"/>
          <w:b/>
          <w:bCs/>
          <w:color w:val="000000" w:themeColor="text1"/>
          <w:spacing w:val="-1"/>
          <w:lang w:eastAsia="sk-SK"/>
        </w:rPr>
        <w:t>року</w:t>
      </w:r>
      <w:proofErr w:type="spellEnd"/>
      <w:r w:rsidR="00D92158" w:rsidRPr="00D92158">
        <w:rPr>
          <w:rFonts w:ascii="Lora" w:eastAsia="Times New Roman" w:hAnsi="Lora"/>
          <w:b/>
          <w:bCs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надсилають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поштою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або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особисто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медичну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довідку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про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здатність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абітурієнта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виконувати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професійну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практику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під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час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навчання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без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фізичних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обмежень</w:t>
      </w:r>
      <w:proofErr w:type="spellEnd"/>
      <w:r w:rsidRPr="0095361F">
        <w:rPr>
          <w:rFonts w:ascii="Lora" w:eastAsia="Times New Roman" w:hAnsi="Lora"/>
          <w:color w:val="000000" w:themeColor="text1"/>
          <w:spacing w:val="-1"/>
          <w:lang w:eastAsia="sk-SK"/>
        </w:rPr>
        <w:t>.</w:t>
      </w:r>
    </w:p>
    <w:p w14:paraId="0F36957E" w14:textId="77777777" w:rsidR="0070120D" w:rsidRPr="00902207" w:rsidRDefault="0070120D" w:rsidP="0070120D">
      <w:pPr>
        <w:spacing w:line="204" w:lineRule="auto"/>
        <w:rPr>
          <w:rFonts w:ascii="Lora" w:eastAsia="Lora" w:hAnsi="Lora" w:cs="Lora"/>
          <w:color w:val="000000" w:themeColor="text1"/>
        </w:rPr>
      </w:pPr>
    </w:p>
    <w:p w14:paraId="28449D94" w14:textId="725BE05A" w:rsidR="0095361F" w:rsidRDefault="0095361F" w:rsidP="0070120D">
      <w:pPr>
        <w:pStyle w:val="Nadpis1"/>
        <w:spacing w:line="304" w:lineRule="exact"/>
        <w:jc w:val="both"/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</w:pP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Абітурієнти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надсилають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атестат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про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середню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освіту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(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завірену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копію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)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одразу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після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складання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випускних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іспитів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поштою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або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>особисто</w:t>
      </w:r>
      <w:proofErr w:type="spellEnd"/>
      <w:r w:rsidRPr="0095361F">
        <w:rPr>
          <w:rFonts w:ascii="Lora" w:eastAsia="Calibri" w:hAnsi="Lora" w:cs="Arial"/>
          <w:bCs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="00D92158" w:rsidRPr="00D92158">
        <w:rPr>
          <w:rFonts w:ascii="Lora" w:eastAsia="Calibri" w:hAnsi="Lora" w:cs="Arial"/>
          <w:b/>
          <w:color w:val="000000" w:themeColor="text1"/>
          <w:spacing w:val="-1"/>
          <w:sz w:val="22"/>
          <w:szCs w:val="22"/>
        </w:rPr>
        <w:t>не</w:t>
      </w:r>
      <w:proofErr w:type="spellEnd"/>
      <w:r w:rsidR="00D92158" w:rsidRPr="00D92158">
        <w:rPr>
          <w:rFonts w:ascii="Lora" w:eastAsia="Calibri" w:hAnsi="Lora" w:cs="Arial"/>
          <w:b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D92158" w:rsidRPr="00D92158">
        <w:rPr>
          <w:rFonts w:ascii="Lora" w:eastAsia="Calibri" w:hAnsi="Lora" w:cs="Arial"/>
          <w:b/>
          <w:color w:val="000000" w:themeColor="text1"/>
          <w:spacing w:val="-1"/>
          <w:sz w:val="22"/>
          <w:szCs w:val="22"/>
        </w:rPr>
        <w:t>пізніше</w:t>
      </w:r>
      <w:proofErr w:type="spellEnd"/>
      <w:r w:rsidR="00D92158" w:rsidRPr="00D92158">
        <w:rPr>
          <w:rFonts w:ascii="Lora" w:eastAsia="Calibri" w:hAnsi="Lora" w:cs="Arial"/>
          <w:b/>
          <w:color w:val="000000" w:themeColor="text1"/>
          <w:spacing w:val="-1"/>
          <w:sz w:val="22"/>
          <w:szCs w:val="22"/>
        </w:rPr>
        <w:t xml:space="preserve"> 09 </w:t>
      </w:r>
      <w:proofErr w:type="spellStart"/>
      <w:r w:rsidR="00D92158" w:rsidRPr="00D92158">
        <w:rPr>
          <w:rFonts w:ascii="Lora" w:eastAsia="Calibri" w:hAnsi="Lora" w:cs="Arial"/>
          <w:b/>
          <w:color w:val="000000" w:themeColor="text1"/>
          <w:spacing w:val="-1"/>
          <w:sz w:val="22"/>
          <w:szCs w:val="22"/>
        </w:rPr>
        <w:t>вересня</w:t>
      </w:r>
      <w:proofErr w:type="spellEnd"/>
      <w:r w:rsidR="00D92158" w:rsidRPr="00D92158">
        <w:rPr>
          <w:rFonts w:ascii="Lora" w:eastAsia="Calibri" w:hAnsi="Lora" w:cs="Arial"/>
          <w:b/>
          <w:color w:val="000000" w:themeColor="text1"/>
          <w:spacing w:val="-1"/>
          <w:sz w:val="22"/>
          <w:szCs w:val="22"/>
        </w:rPr>
        <w:t xml:space="preserve"> 2026 </w:t>
      </w:r>
      <w:proofErr w:type="spellStart"/>
      <w:r w:rsidR="00D92158" w:rsidRPr="00D92158">
        <w:rPr>
          <w:rFonts w:ascii="Lora" w:eastAsia="Calibri" w:hAnsi="Lora" w:cs="Arial"/>
          <w:b/>
          <w:color w:val="000000" w:themeColor="text1"/>
          <w:spacing w:val="-1"/>
          <w:sz w:val="22"/>
          <w:szCs w:val="22"/>
        </w:rPr>
        <w:t>року</w:t>
      </w:r>
      <w:proofErr w:type="spellEnd"/>
      <w:r w:rsidRPr="0095361F">
        <w:rPr>
          <w:rFonts w:ascii="Lora" w:eastAsia="Calibri" w:hAnsi="Lora" w:cs="Arial"/>
          <w:b/>
          <w:color w:val="000000" w:themeColor="text1"/>
          <w:spacing w:val="-1"/>
          <w:sz w:val="22"/>
          <w:szCs w:val="22"/>
        </w:rPr>
        <w:t>.</w:t>
      </w:r>
    </w:p>
    <w:p w14:paraId="664B8EC0" w14:textId="7BB04FF6" w:rsidR="00D92158" w:rsidRPr="00D92158" w:rsidRDefault="0095361F" w:rsidP="00D92158">
      <w:pPr>
        <w:pStyle w:val="Nadpis1"/>
        <w:spacing w:line="304" w:lineRule="exact"/>
        <w:jc w:val="both"/>
        <w:rPr>
          <w:rFonts w:ascii="Lora" w:hAnsi="Lora"/>
          <w:b/>
          <w:bCs/>
          <w:color w:val="000000" w:themeColor="text1"/>
          <w:sz w:val="22"/>
          <w:szCs w:val="22"/>
        </w:rPr>
      </w:pPr>
      <w:proofErr w:type="spellStart"/>
      <w:r w:rsidRPr="00902207">
        <w:rPr>
          <w:rFonts w:ascii="Lora" w:hAnsi="Lora"/>
          <w:color w:val="000000" w:themeColor="text1"/>
          <w:spacing w:val="-1"/>
          <w:sz w:val="22"/>
          <w:szCs w:val="22"/>
        </w:rPr>
        <w:t>Кандидати</w:t>
      </w:r>
      <w:proofErr w:type="spellEnd"/>
      <w:r w:rsidRPr="00902207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color w:val="000000" w:themeColor="text1"/>
          <w:sz w:val="22"/>
          <w:szCs w:val="22"/>
        </w:rPr>
        <w:t>на</w:t>
      </w:r>
      <w:proofErr w:type="spellEnd"/>
      <w:r w:rsidRPr="0090220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color w:val="000000" w:themeColor="text1"/>
          <w:spacing w:val="-2"/>
          <w:sz w:val="22"/>
          <w:szCs w:val="22"/>
        </w:rPr>
        <w:t>навчання</w:t>
      </w:r>
      <w:proofErr w:type="spellEnd"/>
      <w:r w:rsidRPr="00902207">
        <w:rPr>
          <w:rFonts w:ascii="Lora" w:hAnsi="Lora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color w:val="000000" w:themeColor="text1"/>
          <w:spacing w:val="-2"/>
          <w:sz w:val="22"/>
          <w:szCs w:val="22"/>
        </w:rPr>
        <w:t>будуть</w:t>
      </w:r>
      <w:proofErr w:type="spellEnd"/>
      <w:r w:rsidRPr="00902207">
        <w:rPr>
          <w:rFonts w:ascii="Lora" w:hAnsi="Lora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відібрані</w:t>
      </w:r>
      <w:proofErr w:type="spellEnd"/>
      <w:r w:rsidRPr="00902207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на</w:t>
      </w:r>
      <w:proofErr w:type="spellEnd"/>
      <w:r w:rsidRPr="00902207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  <w:sz w:val="22"/>
          <w:szCs w:val="22"/>
        </w:rPr>
        <w:t>основі</w:t>
      </w:r>
      <w:proofErr w:type="spellEnd"/>
      <w:r w:rsidRPr="00902207">
        <w:rPr>
          <w:rFonts w:ascii="Lora" w:hAnsi="Lor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  <w:spacing w:val="-2"/>
          <w:sz w:val="22"/>
          <w:szCs w:val="22"/>
        </w:rPr>
        <w:t>результатів</w:t>
      </w:r>
      <w:proofErr w:type="spellEnd"/>
      <w:r w:rsidRPr="00902207">
        <w:rPr>
          <w:rFonts w:ascii="Lora" w:hAnsi="Lora"/>
          <w:b/>
          <w:bCs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випускного</w:t>
      </w:r>
      <w:proofErr w:type="spellEnd"/>
      <w:r w:rsidRPr="00902207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902207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іспиту</w:t>
      </w:r>
      <w:proofErr w:type="spellEnd"/>
      <w:r w:rsidRPr="00902207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.</w:t>
      </w:r>
      <w:bookmarkStart w:id="1" w:name="_Hlk200450206"/>
    </w:p>
    <w:p w14:paraId="563A95A0" w14:textId="77777777" w:rsidR="00DA6DCA" w:rsidRDefault="00DA6DCA" w:rsidP="0095361F">
      <w:pPr>
        <w:spacing w:after="0"/>
        <w:jc w:val="both"/>
        <w:rPr>
          <w:rFonts w:ascii="Lora" w:hAnsi="Lora"/>
          <w:b/>
          <w:color w:val="000000" w:themeColor="text1"/>
        </w:rPr>
      </w:pPr>
    </w:p>
    <w:p w14:paraId="1FB0D66D" w14:textId="0D466085" w:rsidR="0095361F" w:rsidRPr="00902207" w:rsidRDefault="0095361F" w:rsidP="0095361F">
      <w:pPr>
        <w:spacing w:after="0"/>
        <w:jc w:val="both"/>
        <w:rPr>
          <w:rFonts w:ascii="Lora" w:hAnsi="Lora"/>
          <w:b/>
          <w:color w:val="000000" w:themeColor="text1"/>
        </w:rPr>
      </w:pPr>
      <w:proofErr w:type="spellStart"/>
      <w:r w:rsidRPr="00902207">
        <w:rPr>
          <w:rFonts w:ascii="Lora" w:hAnsi="Lora"/>
          <w:b/>
          <w:color w:val="000000" w:themeColor="text1"/>
        </w:rPr>
        <w:t>Підтвердження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color w:val="000000" w:themeColor="text1"/>
        </w:rPr>
        <w:t>освіти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, </w:t>
      </w:r>
      <w:proofErr w:type="spellStart"/>
      <w:r w:rsidRPr="00902207">
        <w:rPr>
          <w:rFonts w:ascii="Lora" w:hAnsi="Lora"/>
          <w:b/>
          <w:color w:val="000000" w:themeColor="text1"/>
        </w:rPr>
        <w:t>здобутої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color w:val="000000" w:themeColor="text1"/>
        </w:rPr>
        <w:t>за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color w:val="000000" w:themeColor="text1"/>
        </w:rPr>
        <w:t>межами</w:t>
      </w:r>
      <w:proofErr w:type="spellEnd"/>
      <w:r w:rsidR="00DA6DCA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color w:val="000000" w:themeColor="text1"/>
        </w:rPr>
        <w:t>території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color w:val="000000" w:themeColor="text1"/>
        </w:rPr>
        <w:t>Словацької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902207">
        <w:rPr>
          <w:rFonts w:ascii="Lora" w:hAnsi="Lora"/>
          <w:b/>
          <w:color w:val="000000" w:themeColor="text1"/>
        </w:rPr>
        <w:t>Республіки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 </w:t>
      </w:r>
    </w:p>
    <w:bookmarkEnd w:id="1"/>
    <w:p w14:paraId="0BF9CA64" w14:textId="3A4764B4" w:rsidR="000D3E57" w:rsidRPr="00902207" w:rsidRDefault="00DA6DCA" w:rsidP="0070120D">
      <w:pPr>
        <w:spacing w:after="0"/>
        <w:jc w:val="both"/>
        <w:rPr>
          <w:rFonts w:ascii="Lora" w:hAnsi="Lora"/>
          <w:b/>
          <w:color w:val="000000" w:themeColor="text1"/>
        </w:rPr>
      </w:pPr>
      <w:proofErr w:type="spellStart"/>
      <w:r w:rsidRPr="00DA6DCA">
        <w:rPr>
          <w:rFonts w:ascii="Lora" w:hAnsi="Lora"/>
          <w:color w:val="000000" w:themeColor="text1"/>
        </w:rPr>
        <w:t>Абітурієнт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зобов’язаний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не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пізніше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дня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зарахування</w:t>
      </w:r>
      <w:proofErr w:type="spellEnd"/>
      <w:r w:rsidRPr="00DA6DCA">
        <w:rPr>
          <w:rFonts w:ascii="Lora" w:hAnsi="Lora"/>
          <w:color w:val="000000" w:themeColor="text1"/>
        </w:rPr>
        <w:t xml:space="preserve"> (</w:t>
      </w:r>
      <w:proofErr w:type="spellStart"/>
      <w:r w:rsidRPr="00DA6DCA">
        <w:rPr>
          <w:rFonts w:ascii="Lora" w:hAnsi="Lora"/>
          <w:color w:val="000000" w:themeColor="text1"/>
        </w:rPr>
        <w:t>запису</w:t>
      </w:r>
      <w:proofErr w:type="spellEnd"/>
      <w:r w:rsidRPr="00DA6DCA">
        <w:rPr>
          <w:rFonts w:ascii="Lora" w:hAnsi="Lora"/>
          <w:color w:val="000000" w:themeColor="text1"/>
        </w:rPr>
        <w:t xml:space="preserve">) </w:t>
      </w:r>
      <w:proofErr w:type="spellStart"/>
      <w:r w:rsidRPr="00DA6DCA">
        <w:rPr>
          <w:rFonts w:ascii="Lora" w:hAnsi="Lora"/>
          <w:color w:val="000000" w:themeColor="text1"/>
        </w:rPr>
        <w:t>подати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рішення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про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визнання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документа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про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освіту</w:t>
      </w:r>
      <w:proofErr w:type="spellEnd"/>
      <w:r w:rsidRPr="00DA6DCA">
        <w:rPr>
          <w:rFonts w:ascii="Lora" w:hAnsi="Lora"/>
          <w:color w:val="000000" w:themeColor="text1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</w:rPr>
        <w:t>здобуту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за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межами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території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Словацької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Республіки</w:t>
      </w:r>
      <w:proofErr w:type="spellEnd"/>
      <w:r w:rsidRPr="00DA6DCA">
        <w:rPr>
          <w:rFonts w:ascii="Lora" w:hAnsi="Lora"/>
          <w:color w:val="000000" w:themeColor="text1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</w:rPr>
        <w:t>яке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видається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Регіональним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управлінням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шкільної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адміністрації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Словацької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Республіки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за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місцезнаходженням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навчального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закладу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або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за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місцем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проживання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абітурієнта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відповідно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до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Закону</w:t>
      </w:r>
      <w:proofErr w:type="spellEnd"/>
      <w:r w:rsidRPr="00DA6DCA">
        <w:rPr>
          <w:rFonts w:ascii="Lora" w:hAnsi="Lora"/>
          <w:color w:val="000000" w:themeColor="text1"/>
        </w:rPr>
        <w:t xml:space="preserve"> № 422/2015 </w:t>
      </w:r>
      <w:proofErr w:type="spellStart"/>
      <w:r w:rsidRPr="00DA6DCA">
        <w:rPr>
          <w:rFonts w:ascii="Lora" w:hAnsi="Lora"/>
          <w:color w:val="000000" w:themeColor="text1"/>
        </w:rPr>
        <w:t>Зб</w:t>
      </w:r>
      <w:proofErr w:type="spellEnd"/>
      <w:r w:rsidRPr="00DA6DCA">
        <w:rPr>
          <w:rFonts w:ascii="Lora" w:hAnsi="Lora"/>
          <w:color w:val="000000" w:themeColor="text1"/>
        </w:rPr>
        <w:t xml:space="preserve">. </w:t>
      </w:r>
      <w:proofErr w:type="spellStart"/>
      <w:r w:rsidRPr="00DA6DCA">
        <w:rPr>
          <w:rFonts w:ascii="Lora" w:hAnsi="Lora"/>
          <w:color w:val="000000" w:themeColor="text1"/>
        </w:rPr>
        <w:t>зак</w:t>
      </w:r>
      <w:proofErr w:type="spellEnd"/>
      <w:r w:rsidRPr="00DA6DCA">
        <w:rPr>
          <w:rFonts w:ascii="Lora" w:hAnsi="Lora"/>
          <w:color w:val="000000" w:themeColor="text1"/>
        </w:rPr>
        <w:t xml:space="preserve">. </w:t>
      </w:r>
      <w:proofErr w:type="spellStart"/>
      <w:r w:rsidRPr="00DA6DCA">
        <w:rPr>
          <w:rFonts w:ascii="Lora" w:hAnsi="Lora"/>
          <w:color w:val="000000" w:themeColor="text1"/>
        </w:rPr>
        <w:t>Про</w:t>
      </w:r>
      <w:proofErr w:type="spellEnd"/>
      <w:r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визнання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документів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про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освіту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та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про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lastRenderedPageBreak/>
        <w:t>визнання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професійних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кваліфікацій</w:t>
      </w:r>
      <w:proofErr w:type="spellEnd"/>
      <w:r w:rsidRPr="00DA6DCA">
        <w:rPr>
          <w:rFonts w:ascii="Lora" w:hAnsi="Lora"/>
          <w:color w:val="000000" w:themeColor="text1"/>
        </w:rPr>
        <w:t xml:space="preserve"> і </w:t>
      </w:r>
      <w:proofErr w:type="spellStart"/>
      <w:r w:rsidRPr="00DA6DCA">
        <w:rPr>
          <w:rFonts w:ascii="Lora" w:hAnsi="Lora"/>
          <w:color w:val="000000" w:themeColor="text1"/>
        </w:rPr>
        <w:t>про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внесення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змін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та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доповнень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до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деяких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законів</w:t>
      </w:r>
      <w:proofErr w:type="spellEnd"/>
      <w:r w:rsidRPr="00DA6DCA">
        <w:rPr>
          <w:rFonts w:ascii="Lora" w:hAnsi="Lora"/>
          <w:color w:val="000000" w:themeColor="text1"/>
        </w:rPr>
        <w:t xml:space="preserve"> у </w:t>
      </w:r>
      <w:proofErr w:type="spellStart"/>
      <w:r w:rsidRPr="00DA6DCA">
        <w:rPr>
          <w:rFonts w:ascii="Lora" w:hAnsi="Lora"/>
          <w:color w:val="000000" w:themeColor="text1"/>
        </w:rPr>
        <w:t>чинній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редакції</w:t>
      </w:r>
      <w:proofErr w:type="spellEnd"/>
      <w:r w:rsidRPr="00DA6DCA">
        <w:rPr>
          <w:rFonts w:ascii="Lora" w:hAnsi="Lora"/>
          <w:color w:val="000000" w:themeColor="text1"/>
        </w:rPr>
        <w:t xml:space="preserve">. </w:t>
      </w:r>
      <w:proofErr w:type="spellStart"/>
      <w:r w:rsidRPr="00DA6DCA">
        <w:rPr>
          <w:rFonts w:ascii="Lora" w:hAnsi="Lora"/>
          <w:color w:val="000000" w:themeColor="text1"/>
        </w:rPr>
        <w:t>Абітурієнт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подає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оригінал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рішення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або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нотаріально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завірену</w:t>
      </w:r>
      <w:proofErr w:type="spellEnd"/>
      <w:r w:rsidRPr="00DA6DCA">
        <w:rPr>
          <w:rFonts w:ascii="Lora" w:hAnsi="Lora"/>
          <w:color w:val="000000" w:themeColor="text1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</w:rPr>
        <w:t>копію</w:t>
      </w:r>
      <w:proofErr w:type="spellEnd"/>
      <w:r w:rsidRPr="00DA6DCA">
        <w:rPr>
          <w:rFonts w:ascii="Lora" w:hAnsi="Lora"/>
          <w:color w:val="000000" w:themeColor="text1"/>
        </w:rPr>
        <w:t>.</w:t>
      </w:r>
    </w:p>
    <w:p w14:paraId="4374AE2A" w14:textId="77777777" w:rsidR="00EA0970" w:rsidRDefault="00EA0970" w:rsidP="0070120D">
      <w:pPr>
        <w:spacing w:after="0"/>
        <w:jc w:val="both"/>
        <w:rPr>
          <w:rFonts w:ascii="Lora" w:hAnsi="Lora"/>
          <w:b/>
          <w:color w:val="000000" w:themeColor="text1"/>
        </w:rPr>
      </w:pPr>
    </w:p>
    <w:p w14:paraId="4E74C146" w14:textId="77777777" w:rsidR="00DA6DCA" w:rsidRPr="00902207" w:rsidRDefault="00DA6DCA" w:rsidP="0070120D">
      <w:pPr>
        <w:spacing w:after="0"/>
        <w:jc w:val="both"/>
        <w:rPr>
          <w:rFonts w:ascii="Lora" w:hAnsi="Lora"/>
          <w:b/>
          <w:color w:val="000000" w:themeColor="text1"/>
        </w:rPr>
      </w:pPr>
    </w:p>
    <w:p w14:paraId="77071DAD" w14:textId="77777777" w:rsidR="00DA6DCA" w:rsidRPr="00DA6DCA" w:rsidRDefault="00DA6DCA" w:rsidP="00DA6DCA">
      <w:pPr>
        <w:pStyle w:val="Zkladntext"/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</w:pPr>
      <w:proofErr w:type="spellStart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Умови</w:t>
      </w:r>
      <w:proofErr w:type="spellEnd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прийому</w:t>
      </w:r>
      <w:proofErr w:type="spellEnd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на</w:t>
      </w:r>
      <w:proofErr w:type="spellEnd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магістерські</w:t>
      </w:r>
      <w:proofErr w:type="spellEnd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навчальні</w:t>
      </w:r>
      <w:proofErr w:type="spellEnd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програми</w:t>
      </w:r>
      <w:proofErr w:type="spellEnd"/>
      <w:r w:rsidRPr="00DA6DCA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:</w:t>
      </w:r>
    </w:p>
    <w:p w14:paraId="670A6B68" w14:textId="77777777" w:rsidR="00DA6DCA" w:rsidRPr="00DA6DCA" w:rsidRDefault="00DA6DCA" w:rsidP="00DA6DCA">
      <w:pPr>
        <w:pStyle w:val="Zkladntext"/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</w:pP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Успішне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закінчення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бакалаврської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навчальної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програми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.</w:t>
      </w:r>
    </w:p>
    <w:p w14:paraId="15C774D6" w14:textId="77777777" w:rsidR="00DA6DCA" w:rsidRPr="00DA6DCA" w:rsidRDefault="00DA6DCA" w:rsidP="00DA6DCA">
      <w:pPr>
        <w:pStyle w:val="Zkladntext"/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</w:pPr>
    </w:p>
    <w:p w14:paraId="1FD9F97B" w14:textId="4F4FD842" w:rsidR="00DA6DCA" w:rsidRPr="00DA6DCA" w:rsidRDefault="00DA6DCA" w:rsidP="00DA6DCA">
      <w:pPr>
        <w:pStyle w:val="Zkladntext"/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</w:pP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Успішне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закінчення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бакалаврської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навчальної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програми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.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Кандидати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надсилають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поштою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D92158" w:rsidRPr="00D92158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не</w:t>
      </w:r>
      <w:proofErr w:type="spellEnd"/>
      <w:r w:rsidR="00D92158" w:rsidRPr="00D92158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D92158" w:rsidRPr="00D92158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пізніше</w:t>
      </w:r>
      <w:proofErr w:type="spellEnd"/>
      <w:r w:rsidR="00D92158" w:rsidRPr="00D92158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09 </w:t>
      </w:r>
      <w:proofErr w:type="spellStart"/>
      <w:r w:rsidR="00D92158" w:rsidRPr="00D92158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вересня</w:t>
      </w:r>
      <w:proofErr w:type="spellEnd"/>
      <w:r w:rsidR="00D92158" w:rsidRPr="00D92158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2026 </w:t>
      </w:r>
      <w:proofErr w:type="spellStart"/>
      <w:r w:rsidR="00D92158" w:rsidRPr="00D92158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року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диплом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вищу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освіту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свідоцтво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державний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іспит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додаток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диплома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для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випускників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навчальних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програм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для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випускників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навчальних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спеціальностей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-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документ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складені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іспити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та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заліки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(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офіційно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завірені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копії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).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заявки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вступ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магістратури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додаються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медична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довідка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здатність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заявника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проходити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професійну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практику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під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час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(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стосується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навчальної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програми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«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Соціальні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послуги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та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консультування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»),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підтвердження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сплату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вступного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внеску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та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автобіографію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(у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разі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електронної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заявки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завантажити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у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вигляді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додатків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).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можуть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подавати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заявки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також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випускники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інших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навчальних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спеціальностей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.</w:t>
      </w:r>
    </w:p>
    <w:p w14:paraId="08449EF5" w14:textId="77777777" w:rsidR="00DA6DCA" w:rsidRPr="00DA6DCA" w:rsidRDefault="00DA6DCA" w:rsidP="00DA6DCA">
      <w:pPr>
        <w:pStyle w:val="Zkladntext"/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</w:pPr>
    </w:p>
    <w:p w14:paraId="0A6F9198" w14:textId="4B92C41E" w:rsidR="000852A9" w:rsidRPr="00DA6DCA" w:rsidRDefault="00DA6DCA" w:rsidP="00DA6DCA">
      <w:pPr>
        <w:pStyle w:val="Zkladntext"/>
        <w:rPr>
          <w:rFonts w:ascii="Lora" w:hAnsi="Lora"/>
          <w:bCs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Абітурієнти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які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є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випускниками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FSV UCM в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Трнаві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не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зобов'язані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надавати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диплом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свідоцтво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державний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іспит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додаток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диплома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.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заявки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магістерський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ступінь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необхідно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додати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підтвердження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сплату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вступного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внеску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автобіографію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та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довідку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від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лікаря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(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стосується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навчальної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програми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«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Соціальні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послуги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та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консультування</w:t>
      </w:r>
      <w:proofErr w:type="spellEnd"/>
      <w:r w:rsidRPr="00DA6DCA">
        <w:rPr>
          <w:rFonts w:ascii="Lora" w:eastAsia="Calibri" w:hAnsi="Lora" w:cs="Arial"/>
          <w:bCs/>
          <w:color w:val="000000" w:themeColor="text1"/>
          <w:sz w:val="22"/>
          <w:szCs w:val="22"/>
          <w:lang w:eastAsia="en-US"/>
        </w:rPr>
        <w:t>»).</w:t>
      </w:r>
    </w:p>
    <w:p w14:paraId="423E39B3" w14:textId="77777777" w:rsidR="007C793C" w:rsidRPr="00DA6DCA" w:rsidRDefault="007C793C" w:rsidP="007C793C">
      <w:pPr>
        <w:spacing w:after="0" w:line="240" w:lineRule="auto"/>
        <w:jc w:val="both"/>
        <w:rPr>
          <w:rFonts w:ascii="Verdana" w:hAnsi="Verdana"/>
          <w:bCs/>
          <w:color w:val="000000" w:themeColor="text1"/>
          <w:sz w:val="20"/>
          <w:szCs w:val="20"/>
          <w:bdr w:val="none" w:sz="0" w:space="0" w:color="auto" w:frame="1"/>
        </w:rPr>
      </w:pPr>
    </w:p>
    <w:p w14:paraId="0A402E77" w14:textId="77777777" w:rsidR="00800A7C" w:rsidRPr="00902207" w:rsidRDefault="00800A7C" w:rsidP="0070120D">
      <w:pPr>
        <w:spacing w:after="0"/>
        <w:rPr>
          <w:rFonts w:ascii="Lora" w:hAnsi="Lora"/>
          <w:b/>
          <w:bCs/>
          <w:color w:val="000000" w:themeColor="text1"/>
        </w:rPr>
      </w:pPr>
    </w:p>
    <w:p w14:paraId="426BD24A" w14:textId="77777777" w:rsidR="00DA6DCA" w:rsidRPr="00DA6DCA" w:rsidRDefault="00DA6DCA" w:rsidP="00DA6DCA">
      <w:pPr>
        <w:pStyle w:val="Zkladntext"/>
        <w:spacing w:before="12" w:line="205" w:lineRule="auto"/>
        <w:ind w:right="247"/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</w:pPr>
      <w:proofErr w:type="spellStart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Умови</w:t>
      </w:r>
      <w:proofErr w:type="spellEnd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прийому</w:t>
      </w:r>
      <w:proofErr w:type="spellEnd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на</w:t>
      </w:r>
      <w:proofErr w:type="spellEnd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докторські</w:t>
      </w:r>
      <w:proofErr w:type="spellEnd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освітні</w:t>
      </w:r>
      <w:proofErr w:type="spellEnd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програми</w:t>
      </w:r>
      <w:proofErr w:type="spellEnd"/>
      <w:r w:rsidRPr="00DA6DCA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:</w:t>
      </w:r>
    </w:p>
    <w:p w14:paraId="043616C4" w14:textId="30C3F37F" w:rsidR="00DA6DCA" w:rsidRPr="00DA6DCA" w:rsidRDefault="00DA6DCA" w:rsidP="00DA6DCA">
      <w:pPr>
        <w:pStyle w:val="Zkladntext"/>
        <w:spacing w:before="12" w:line="205" w:lineRule="auto"/>
        <w:ind w:right="247"/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</w:pP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Подати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заяву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на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вступ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можуть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випускники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словацьких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або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закордонних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закладів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вищої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освіти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які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завершили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магістерське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або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інженерне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навчання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.</w:t>
      </w:r>
    </w:p>
    <w:p w14:paraId="2A141C5F" w14:textId="77777777" w:rsidR="00DA6DCA" w:rsidRPr="00DA6DCA" w:rsidRDefault="00DA6DCA" w:rsidP="00DA6DCA">
      <w:pPr>
        <w:pStyle w:val="Zkladntext"/>
        <w:spacing w:before="12" w:line="205" w:lineRule="auto"/>
        <w:ind w:right="247"/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</w:pP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Для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вступу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докторантури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заяви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додаються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: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диплом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вищу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освіту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свідоцтво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складання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державного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іспиту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(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нотаріально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завірені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копії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),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коротке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резюме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разом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із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переліком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опублікованих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та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неопублікованих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праць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документ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про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проходження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практики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(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не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є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обов’язковим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),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підтвердження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сплати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збору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за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вступну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процедуру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та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проєкт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дисертаційної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роботи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.</w:t>
      </w:r>
    </w:p>
    <w:p w14:paraId="37212660" w14:textId="3AA0A26F" w:rsidR="00A90EA6" w:rsidRPr="00DA6DCA" w:rsidRDefault="00DA6DCA" w:rsidP="00DA6DCA">
      <w:pPr>
        <w:pStyle w:val="Zkladntext"/>
        <w:spacing w:before="12" w:line="205" w:lineRule="auto"/>
        <w:ind w:right="247"/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</w:pP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Абітурієнти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подають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заяви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на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теми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,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оголошені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факультетом</w:t>
      </w:r>
      <w:proofErr w:type="spellEnd"/>
      <w:r w:rsidRPr="00DA6DCA">
        <w:rPr>
          <w:rFonts w:ascii="Lora" w:eastAsia="Calibri" w:hAnsi="Lora" w:cs="Arial"/>
          <w:color w:val="000000" w:themeColor="text1"/>
          <w:sz w:val="22"/>
          <w:szCs w:val="22"/>
          <w:lang w:eastAsia="en-US"/>
        </w:rPr>
        <w:t>.</w:t>
      </w:r>
    </w:p>
    <w:p w14:paraId="542F2C51" w14:textId="77777777" w:rsidR="00DA6DCA" w:rsidRPr="00902207" w:rsidRDefault="00DA6DCA" w:rsidP="00DA6DCA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10F33F41" w14:textId="1BFDC6EC" w:rsidR="00DA6DCA" w:rsidRPr="00DA6DCA" w:rsidRDefault="00DA6DCA" w:rsidP="00DA6DCA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Кандидат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повинен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подати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заявку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навчання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92158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до</w:t>
      </w:r>
      <w:proofErr w:type="spellEnd"/>
      <w:r w:rsidRPr="00D92158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30 </w:t>
      </w:r>
      <w:proofErr w:type="spellStart"/>
      <w:r w:rsidRPr="00D92158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квітня</w:t>
      </w:r>
      <w:proofErr w:type="spellEnd"/>
      <w:r w:rsidRPr="00D92158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2026 </w:t>
      </w:r>
      <w:proofErr w:type="spellStart"/>
      <w:r w:rsidRPr="00D92158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року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.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Проект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необхідно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надіслати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електронною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поштою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адресу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:</w:t>
      </w:r>
      <w:r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r w:rsidRPr="00DA6DCA">
        <w:rPr>
          <w:rFonts w:ascii="Lora" w:hAnsi="Lora"/>
          <w:color w:val="000000" w:themeColor="text1"/>
          <w:spacing w:val="-1"/>
          <w:sz w:val="22"/>
          <w:szCs w:val="22"/>
          <w:u w:val="single"/>
        </w:rPr>
        <w:t>zuzana.obulana@ucm.sk</w:t>
      </w:r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до</w:t>
      </w:r>
      <w:proofErr w:type="spellEnd"/>
      <w:r w:rsidRPr="00DA6DCA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31 </w:t>
      </w:r>
      <w:proofErr w:type="spellStart"/>
      <w:r w:rsidRPr="00DA6DCA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травня</w:t>
      </w:r>
      <w:proofErr w:type="spellEnd"/>
      <w:r w:rsidRPr="00DA6DCA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2026 </w:t>
      </w:r>
      <w:proofErr w:type="spellStart"/>
      <w:r w:rsidRPr="00DA6DCA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року</w:t>
      </w:r>
      <w:proofErr w:type="spellEnd"/>
      <w:r w:rsidRPr="00DA6DCA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.</w:t>
      </w:r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Проект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дисертаційної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роботи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повинен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містити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:</w:t>
      </w:r>
    </w:p>
    <w:p w14:paraId="5ECE66D2" w14:textId="77777777" w:rsidR="00DA6DCA" w:rsidRPr="00DA6DCA" w:rsidRDefault="00DA6DCA" w:rsidP="00DA6DCA">
      <w:pPr>
        <w:pStyle w:val="Zkladntext"/>
        <w:numPr>
          <w:ilvl w:val="0"/>
          <w:numId w:val="15"/>
        </w:numPr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обрану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тему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дисертаційної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роботи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2F4B67B2" w14:textId="77777777" w:rsidR="00DA6DCA" w:rsidRPr="00DA6DCA" w:rsidRDefault="00DA6DCA" w:rsidP="00DA6DCA">
      <w:pPr>
        <w:pStyle w:val="Zkladntext"/>
        <w:numPr>
          <w:ilvl w:val="0"/>
          <w:numId w:val="15"/>
        </w:numPr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детальне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визначення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дослідницької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проблеми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цілей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проекту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7AD5F698" w14:textId="77777777" w:rsidR="00DA6DCA" w:rsidRPr="00DA6DCA" w:rsidRDefault="00DA6DCA" w:rsidP="00DA6DCA">
      <w:pPr>
        <w:pStyle w:val="Zkladntext"/>
        <w:numPr>
          <w:ilvl w:val="0"/>
          <w:numId w:val="15"/>
        </w:numPr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передбачувані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дослідницькі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питання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або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гіпотези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7D622ABD" w14:textId="77777777" w:rsidR="00DA6DCA" w:rsidRPr="00DA6DCA" w:rsidRDefault="00DA6DCA" w:rsidP="00DA6DCA">
      <w:pPr>
        <w:pStyle w:val="Zkladntext"/>
        <w:numPr>
          <w:ilvl w:val="0"/>
          <w:numId w:val="15"/>
        </w:numPr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обговорення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відповідних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робіт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з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теми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включаючи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закордонні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3A0E88E0" w14:textId="77777777" w:rsidR="00DA6DCA" w:rsidRPr="00DA6DCA" w:rsidRDefault="00DA6DCA" w:rsidP="00DA6DCA">
      <w:pPr>
        <w:pStyle w:val="Zkladntext"/>
        <w:numPr>
          <w:ilvl w:val="0"/>
          <w:numId w:val="15"/>
        </w:numPr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пояснювальний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підхід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обробки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теми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(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графік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),</w:t>
      </w:r>
    </w:p>
    <w:p w14:paraId="5AA5C8B9" w14:textId="77777777" w:rsidR="00DA6DCA" w:rsidRPr="00DA6DCA" w:rsidRDefault="00DA6DCA" w:rsidP="00DA6DCA">
      <w:pPr>
        <w:pStyle w:val="Zkladntext"/>
        <w:numPr>
          <w:ilvl w:val="0"/>
          <w:numId w:val="15"/>
        </w:numPr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стандартно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оформлений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список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літератури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яка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була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використана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розробці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проекту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251248C3" w14:textId="77777777" w:rsidR="00DA6DCA" w:rsidRPr="00DA6DCA" w:rsidRDefault="00DA6DCA" w:rsidP="00DA6DCA">
      <w:pPr>
        <w:pStyle w:val="Zkladntext"/>
        <w:numPr>
          <w:ilvl w:val="0"/>
          <w:numId w:val="15"/>
        </w:numPr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інформація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те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чи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проект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був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узгоджений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з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передбачуваним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науковим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керівником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.</w:t>
      </w:r>
    </w:p>
    <w:p w14:paraId="36E5F0A0" w14:textId="77777777" w:rsidR="00EA0970" w:rsidRPr="00902207" w:rsidRDefault="00EA0970" w:rsidP="00883C40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7ABA3E60" w14:textId="77777777" w:rsidR="00DA6DCA" w:rsidRPr="00DA6DCA" w:rsidRDefault="00DA6DCA" w:rsidP="00DA6DCA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lastRenderedPageBreak/>
        <w:t>Проєкт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подається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у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визначеній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структурі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обсягом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приблизно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10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сторінок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(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без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додатків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).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Його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складовою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є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перелік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опрацьованої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фахової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літератури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за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спеціальністю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або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перелік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цього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часу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підготовлених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чи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опублікованих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наукових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текстів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, а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також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відомості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можливу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участь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вступника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в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науково-дослідній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чи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іншій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діяльності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релевантній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для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відповідної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галузі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підготовки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.</w:t>
      </w:r>
    </w:p>
    <w:p w14:paraId="55F7DA17" w14:textId="77777777" w:rsidR="00DA6DCA" w:rsidRPr="00DA6DCA" w:rsidRDefault="00DA6DCA" w:rsidP="00DA6DCA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4A16019F" w14:textId="67FDBA18" w:rsidR="00CB038A" w:rsidRDefault="00DA6DCA" w:rsidP="00DA6DCA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Під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час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прийому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докторське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навчання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проводиться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вступне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випробування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r w:rsidRPr="0006296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(</w:t>
      </w:r>
      <w:r w:rsidR="005F113D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01</w:t>
      </w:r>
      <w:r w:rsidRPr="0006296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06296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червня</w:t>
      </w:r>
      <w:proofErr w:type="spellEnd"/>
      <w:r w:rsidRPr="0006296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2026 </w:t>
      </w:r>
      <w:proofErr w:type="spellStart"/>
      <w:r w:rsidRPr="0006296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року</w:t>
      </w:r>
      <w:proofErr w:type="spellEnd"/>
      <w:r w:rsidRPr="0006296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),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яке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має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форму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конкурсного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відбору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у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вигляді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співбесіди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під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час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якої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вступник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доводить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здатність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захистити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дослідницький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проєкт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у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критичній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дискусії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та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демонструє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що</w:t>
      </w:r>
      <w:proofErr w:type="spellEnd"/>
      <w:r w:rsidRPr="00DA6DCA">
        <w:rPr>
          <w:rFonts w:ascii="Lora" w:hAnsi="Lora"/>
          <w:color w:val="000000" w:themeColor="text1"/>
          <w:spacing w:val="-1"/>
          <w:sz w:val="22"/>
          <w:szCs w:val="22"/>
        </w:rPr>
        <w:t>:</w:t>
      </w:r>
    </w:p>
    <w:p w14:paraId="18402A55" w14:textId="77777777" w:rsidR="00DA6DCA" w:rsidRPr="00902207" w:rsidRDefault="00DA6DCA" w:rsidP="00DA6DCA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768DCBCC" w14:textId="77777777" w:rsidR="00062965" w:rsidRPr="00062965" w:rsidRDefault="00062965" w:rsidP="00062965">
      <w:pPr>
        <w:pStyle w:val="Odsekzoznamu"/>
        <w:numPr>
          <w:ilvl w:val="0"/>
          <w:numId w:val="16"/>
        </w:numPr>
        <w:spacing w:after="0"/>
        <w:jc w:val="both"/>
        <w:rPr>
          <w:rFonts w:ascii="Lora" w:eastAsia="Times New Roman" w:hAnsi="Lora"/>
          <w:color w:val="000000" w:themeColor="text1"/>
          <w:spacing w:val="-1"/>
          <w:lang w:eastAsia="sk-SK"/>
        </w:rPr>
      </w:pP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він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вміє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формулювати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дослідницькі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питання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,</w:t>
      </w:r>
    </w:p>
    <w:p w14:paraId="38D05B81" w14:textId="77777777" w:rsidR="00062965" w:rsidRPr="00062965" w:rsidRDefault="00062965" w:rsidP="00062965">
      <w:pPr>
        <w:pStyle w:val="Odsekzoznamu"/>
        <w:numPr>
          <w:ilvl w:val="0"/>
          <w:numId w:val="16"/>
        </w:numPr>
        <w:spacing w:after="0"/>
        <w:jc w:val="both"/>
        <w:rPr>
          <w:rFonts w:ascii="Lora" w:eastAsia="Times New Roman" w:hAnsi="Lora"/>
          <w:color w:val="000000" w:themeColor="text1"/>
          <w:spacing w:val="-1"/>
          <w:lang w:eastAsia="sk-SK"/>
        </w:rPr>
      </w:pP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має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уявлення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про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ширший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контекст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,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пов'язаний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з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темою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дисертаційної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роботи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,</w:t>
      </w:r>
    </w:p>
    <w:p w14:paraId="2C532A39" w14:textId="77777777" w:rsidR="00062965" w:rsidRPr="00062965" w:rsidRDefault="00062965" w:rsidP="00062965">
      <w:pPr>
        <w:pStyle w:val="Odsekzoznamu"/>
        <w:numPr>
          <w:ilvl w:val="0"/>
          <w:numId w:val="16"/>
        </w:numPr>
        <w:spacing w:after="0"/>
        <w:jc w:val="both"/>
        <w:rPr>
          <w:rFonts w:ascii="Lora" w:eastAsia="Times New Roman" w:hAnsi="Lora"/>
          <w:color w:val="000000" w:themeColor="text1"/>
          <w:spacing w:val="-1"/>
          <w:lang w:eastAsia="sk-SK"/>
        </w:rPr>
      </w:pP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має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ґрунтовні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знання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з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ключових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тем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навчальної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дисципліни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,</w:t>
      </w:r>
    </w:p>
    <w:p w14:paraId="0D8795B1" w14:textId="77777777" w:rsidR="00062965" w:rsidRPr="00062965" w:rsidRDefault="00062965" w:rsidP="00062965">
      <w:pPr>
        <w:pStyle w:val="Odsekzoznamu"/>
        <w:numPr>
          <w:ilvl w:val="0"/>
          <w:numId w:val="16"/>
        </w:numPr>
        <w:spacing w:after="0"/>
        <w:jc w:val="both"/>
        <w:rPr>
          <w:rFonts w:ascii="Lora" w:eastAsia="Times New Roman" w:hAnsi="Lora"/>
          <w:color w:val="000000" w:themeColor="text1"/>
          <w:spacing w:val="-1"/>
          <w:lang w:eastAsia="sk-SK"/>
        </w:rPr>
      </w:pP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володіє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англійською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 xml:space="preserve"> </w:t>
      </w:r>
      <w:proofErr w:type="spellStart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мовою</w:t>
      </w:r>
      <w:proofErr w:type="spellEnd"/>
      <w:r w:rsidRPr="00062965">
        <w:rPr>
          <w:rFonts w:ascii="Lora" w:eastAsia="Times New Roman" w:hAnsi="Lora"/>
          <w:color w:val="000000" w:themeColor="text1"/>
          <w:spacing w:val="-1"/>
          <w:lang w:eastAsia="sk-SK"/>
        </w:rPr>
        <w:t>.</w:t>
      </w:r>
    </w:p>
    <w:p w14:paraId="660C68A9" w14:textId="77777777" w:rsidR="00D9247D" w:rsidRPr="00902207" w:rsidRDefault="00D9247D" w:rsidP="00BF479B">
      <w:pPr>
        <w:spacing w:after="0"/>
        <w:jc w:val="both"/>
        <w:rPr>
          <w:rFonts w:ascii="Lora" w:hAnsi="Lora"/>
          <w:color w:val="000000" w:themeColor="text1"/>
        </w:rPr>
      </w:pPr>
    </w:p>
    <w:p w14:paraId="67654F28" w14:textId="77777777" w:rsidR="00062965" w:rsidRPr="00062965" w:rsidRDefault="00062965" w:rsidP="00062965">
      <w:pPr>
        <w:spacing w:after="0"/>
        <w:rPr>
          <w:rFonts w:ascii="Lora" w:hAnsi="Lora"/>
          <w:color w:val="000000" w:themeColor="text1"/>
        </w:rPr>
      </w:pPr>
      <w:proofErr w:type="spellStart"/>
      <w:r w:rsidRPr="00062965">
        <w:rPr>
          <w:rFonts w:ascii="Lora" w:hAnsi="Lora"/>
          <w:color w:val="000000" w:themeColor="text1"/>
        </w:rPr>
        <w:t>Кандидат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стає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студентом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докторантури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після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успішного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проходження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відбіркового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конкурсу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та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зарахування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докторантуру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підставі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прийомного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рішення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декана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факультету</w:t>
      </w:r>
      <w:proofErr w:type="spellEnd"/>
      <w:r w:rsidRPr="00062965">
        <w:rPr>
          <w:rFonts w:ascii="Lora" w:hAnsi="Lora"/>
          <w:color w:val="000000" w:themeColor="text1"/>
        </w:rPr>
        <w:t>.</w:t>
      </w:r>
    </w:p>
    <w:p w14:paraId="349AA213" w14:textId="77777777" w:rsidR="00062965" w:rsidRPr="00062965" w:rsidRDefault="00062965" w:rsidP="00062965">
      <w:pPr>
        <w:spacing w:after="0"/>
        <w:rPr>
          <w:rFonts w:ascii="Lora" w:hAnsi="Lora"/>
          <w:color w:val="000000" w:themeColor="text1"/>
        </w:rPr>
      </w:pPr>
    </w:p>
    <w:p w14:paraId="18497256" w14:textId="5772482A" w:rsidR="00062965" w:rsidRPr="00062965" w:rsidRDefault="00062965" w:rsidP="00062965">
      <w:pPr>
        <w:spacing w:after="0"/>
        <w:rPr>
          <w:rFonts w:ascii="Lora" w:hAnsi="Lora"/>
          <w:color w:val="000000" w:themeColor="text1"/>
        </w:rPr>
      </w:pPr>
      <w:proofErr w:type="spellStart"/>
      <w:r w:rsidRPr="00062965">
        <w:rPr>
          <w:rFonts w:ascii="Lora" w:hAnsi="Lora"/>
          <w:color w:val="000000" w:themeColor="text1"/>
        </w:rPr>
        <w:t>Від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кандидатів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які</w:t>
      </w:r>
      <w:proofErr w:type="spellEnd"/>
      <w:r w:rsidRPr="00062965">
        <w:rPr>
          <w:rFonts w:ascii="Lora" w:hAnsi="Lora"/>
          <w:color w:val="000000" w:themeColor="text1"/>
        </w:rPr>
        <w:t xml:space="preserve"> є </w:t>
      </w:r>
      <w:proofErr w:type="spellStart"/>
      <w:r w:rsidRPr="00062965">
        <w:rPr>
          <w:rFonts w:ascii="Lora" w:hAnsi="Lora"/>
          <w:color w:val="000000" w:themeColor="text1"/>
        </w:rPr>
        <w:t>випускниками</w:t>
      </w:r>
      <w:proofErr w:type="spellEnd"/>
      <w:r w:rsidRPr="00062965">
        <w:rPr>
          <w:rFonts w:ascii="Lora" w:hAnsi="Lora"/>
          <w:color w:val="000000" w:themeColor="text1"/>
        </w:rPr>
        <w:t xml:space="preserve"> УЦМ, </w:t>
      </w:r>
      <w:proofErr w:type="spellStart"/>
      <w:r w:rsidRPr="00062965">
        <w:rPr>
          <w:rFonts w:ascii="Lora" w:hAnsi="Lora"/>
          <w:color w:val="000000" w:themeColor="text1"/>
        </w:rPr>
        <w:t>не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вимагаються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завірені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копії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диплома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вищу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освіту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та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свідоцтва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державний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іспит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копії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можуть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бути</w:t>
      </w:r>
      <w:proofErr w:type="spellEnd"/>
      <w:r w:rsidRPr="00062965">
        <w:rPr>
          <w:rFonts w:ascii="Lora" w:hAnsi="Lora"/>
          <w:color w:val="000000" w:themeColor="text1"/>
        </w:rPr>
        <w:t xml:space="preserve"> і </w:t>
      </w:r>
      <w:proofErr w:type="spellStart"/>
      <w:r w:rsidRPr="00062965">
        <w:rPr>
          <w:rFonts w:ascii="Lora" w:hAnsi="Lora"/>
          <w:color w:val="000000" w:themeColor="text1"/>
        </w:rPr>
        <w:t>незавіреними</w:t>
      </w:r>
      <w:proofErr w:type="spellEnd"/>
      <w:r w:rsidRPr="00062965">
        <w:rPr>
          <w:rFonts w:ascii="Lora" w:hAnsi="Lora"/>
          <w:color w:val="000000" w:themeColor="text1"/>
        </w:rPr>
        <w:t>.</w:t>
      </w:r>
    </w:p>
    <w:p w14:paraId="611ECD49" w14:textId="54B419E5" w:rsidR="0070120D" w:rsidRPr="00902207" w:rsidRDefault="00062965" w:rsidP="00062965">
      <w:pPr>
        <w:spacing w:after="0"/>
        <w:rPr>
          <w:rFonts w:ascii="Lora" w:hAnsi="Lora"/>
          <w:bCs/>
          <w:iCs/>
          <w:color w:val="000000" w:themeColor="text1"/>
        </w:rPr>
      </w:pPr>
      <w:proofErr w:type="spellStart"/>
      <w:r w:rsidRPr="00062965">
        <w:rPr>
          <w:rFonts w:ascii="Lora" w:hAnsi="Lora"/>
          <w:color w:val="000000" w:themeColor="text1"/>
        </w:rPr>
        <w:t>Кандидати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подають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заявки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заявлені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теми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які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опубліковані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веб-сайті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r w:rsidRPr="00062965">
        <w:rPr>
          <w:rFonts w:ascii="Lora" w:hAnsi="Lora"/>
          <w:color w:val="000000" w:themeColor="text1"/>
          <w:u w:val="single"/>
        </w:rPr>
        <w:t>www.fsvucm.sk</w:t>
      </w:r>
      <w:r w:rsidRPr="00062965">
        <w:rPr>
          <w:rFonts w:ascii="Lora" w:hAnsi="Lora"/>
          <w:color w:val="000000" w:themeColor="text1"/>
        </w:rPr>
        <w:t xml:space="preserve"> у </w:t>
      </w:r>
      <w:proofErr w:type="spellStart"/>
      <w:r w:rsidRPr="00062965">
        <w:rPr>
          <w:rFonts w:ascii="Lora" w:hAnsi="Lora"/>
          <w:color w:val="000000" w:themeColor="text1"/>
        </w:rPr>
        <w:t>розділі</w:t>
      </w:r>
      <w:proofErr w:type="spellEnd"/>
      <w:r w:rsidRPr="00062965">
        <w:rPr>
          <w:rFonts w:ascii="Lora" w:hAnsi="Lora"/>
          <w:color w:val="000000" w:themeColor="text1"/>
        </w:rPr>
        <w:t xml:space="preserve"> «</w:t>
      </w:r>
      <w:proofErr w:type="spellStart"/>
      <w:r w:rsidRPr="00062965">
        <w:rPr>
          <w:rFonts w:ascii="Lora" w:hAnsi="Lora"/>
          <w:color w:val="000000" w:themeColor="text1"/>
        </w:rPr>
        <w:t>Докторські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навчальні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програми</w:t>
      </w:r>
      <w:proofErr w:type="spellEnd"/>
      <w:r w:rsidRPr="00062965">
        <w:rPr>
          <w:rFonts w:ascii="Lora" w:hAnsi="Lora"/>
          <w:color w:val="000000" w:themeColor="text1"/>
        </w:rPr>
        <w:t>».</w:t>
      </w:r>
    </w:p>
    <w:p w14:paraId="37D0ACA3" w14:textId="77777777" w:rsidR="00800A7C" w:rsidRPr="00902207" w:rsidRDefault="00800A7C" w:rsidP="0070120D">
      <w:pPr>
        <w:spacing w:after="0"/>
        <w:jc w:val="both"/>
        <w:rPr>
          <w:rFonts w:ascii="Lora" w:hAnsi="Lora"/>
          <w:b/>
          <w:color w:val="000000" w:themeColor="text1"/>
        </w:rPr>
      </w:pPr>
    </w:p>
    <w:p w14:paraId="45653A16" w14:textId="77777777" w:rsidR="00062965" w:rsidRDefault="00062965" w:rsidP="00A23107">
      <w:pPr>
        <w:keepLines/>
        <w:spacing w:after="0"/>
        <w:jc w:val="both"/>
        <w:rPr>
          <w:rFonts w:ascii="Lora" w:hAnsi="Lora"/>
          <w:b/>
          <w:color w:val="000000" w:themeColor="text1"/>
        </w:rPr>
      </w:pPr>
      <w:proofErr w:type="spellStart"/>
      <w:r w:rsidRPr="00062965">
        <w:rPr>
          <w:rFonts w:ascii="Lora" w:hAnsi="Lora"/>
          <w:b/>
          <w:color w:val="000000" w:themeColor="text1"/>
        </w:rPr>
        <w:t>Загальна</w:t>
      </w:r>
      <w:proofErr w:type="spellEnd"/>
      <w:r w:rsidRPr="0006296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b/>
          <w:color w:val="000000" w:themeColor="text1"/>
        </w:rPr>
        <w:t>інформація</w:t>
      </w:r>
      <w:proofErr w:type="spellEnd"/>
      <w:r w:rsidRPr="0006296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b/>
          <w:color w:val="000000" w:themeColor="text1"/>
        </w:rPr>
        <w:t>про</w:t>
      </w:r>
      <w:proofErr w:type="spellEnd"/>
      <w:r w:rsidRPr="0006296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b/>
          <w:color w:val="000000" w:themeColor="text1"/>
        </w:rPr>
        <w:t>вступну</w:t>
      </w:r>
      <w:proofErr w:type="spellEnd"/>
      <w:r w:rsidRPr="0006296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b/>
          <w:color w:val="000000" w:themeColor="text1"/>
        </w:rPr>
        <w:t>кампанію</w:t>
      </w:r>
      <w:proofErr w:type="spellEnd"/>
      <w:r w:rsidRPr="00062965">
        <w:rPr>
          <w:rFonts w:ascii="Lora" w:hAnsi="Lora"/>
          <w:b/>
          <w:color w:val="000000" w:themeColor="text1"/>
        </w:rPr>
        <w:t>:</w:t>
      </w:r>
    </w:p>
    <w:p w14:paraId="522F41CF" w14:textId="1BE38C0A" w:rsidR="00D62B9A" w:rsidRDefault="00062965" w:rsidP="00062965">
      <w:pPr>
        <w:spacing w:after="0"/>
        <w:rPr>
          <w:rFonts w:ascii="Lora" w:hAnsi="Lora"/>
          <w:color w:val="000000" w:themeColor="text1"/>
        </w:rPr>
      </w:pPr>
      <w:proofErr w:type="spellStart"/>
      <w:r w:rsidRPr="00062965">
        <w:rPr>
          <w:rFonts w:ascii="Lora" w:hAnsi="Lora"/>
          <w:color w:val="000000" w:themeColor="text1"/>
        </w:rPr>
        <w:t>Абітурієнт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може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подати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заявки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навчання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кількома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навчальними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програмами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але</w:t>
      </w:r>
      <w:proofErr w:type="spellEnd"/>
      <w:r w:rsidRPr="00062965">
        <w:rPr>
          <w:rFonts w:ascii="Lora" w:hAnsi="Lora"/>
          <w:color w:val="000000" w:themeColor="text1"/>
        </w:rPr>
        <w:t xml:space="preserve"> в </w:t>
      </w:r>
      <w:proofErr w:type="spellStart"/>
      <w:r w:rsidRPr="00062965">
        <w:rPr>
          <w:rFonts w:ascii="Lora" w:hAnsi="Lora"/>
          <w:color w:val="000000" w:themeColor="text1"/>
        </w:rPr>
        <w:t>одній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заявці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вказується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тільки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одна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навчальна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програма</w:t>
      </w:r>
      <w:proofErr w:type="spellEnd"/>
      <w:r w:rsidRPr="00062965">
        <w:rPr>
          <w:rFonts w:ascii="Lora" w:hAnsi="Lora"/>
          <w:color w:val="000000" w:themeColor="text1"/>
        </w:rPr>
        <w:t xml:space="preserve">. </w:t>
      </w:r>
      <w:proofErr w:type="spellStart"/>
      <w:r w:rsidRPr="00062965">
        <w:rPr>
          <w:rFonts w:ascii="Lora" w:hAnsi="Lora"/>
          <w:color w:val="000000" w:themeColor="text1"/>
        </w:rPr>
        <w:t>Вартість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вступної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комісії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сплачується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окремо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кожну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подану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заявку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рахунок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факультету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банківським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переказом</w:t>
      </w:r>
      <w:proofErr w:type="spellEnd"/>
      <w:r w:rsidRPr="00062965">
        <w:rPr>
          <w:rFonts w:ascii="Lora" w:hAnsi="Lora"/>
          <w:color w:val="000000" w:themeColor="text1"/>
        </w:rPr>
        <w:t xml:space="preserve">.  </w:t>
      </w:r>
      <w:proofErr w:type="spellStart"/>
      <w:r w:rsidRPr="00062965">
        <w:rPr>
          <w:rFonts w:ascii="Lora" w:hAnsi="Lora"/>
          <w:color w:val="000000" w:themeColor="text1"/>
        </w:rPr>
        <w:t>Абітурієнт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який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закінчив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перший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або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другий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ступінь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вищої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освіти</w:t>
      </w:r>
      <w:proofErr w:type="spellEnd"/>
      <w:r w:rsidRPr="00062965">
        <w:rPr>
          <w:rFonts w:ascii="Lora" w:hAnsi="Lora"/>
          <w:color w:val="000000" w:themeColor="text1"/>
        </w:rPr>
        <w:t xml:space="preserve"> в </w:t>
      </w:r>
      <w:proofErr w:type="spellStart"/>
      <w:r w:rsidRPr="00062965">
        <w:rPr>
          <w:rFonts w:ascii="Lora" w:hAnsi="Lora"/>
          <w:color w:val="000000" w:themeColor="text1"/>
        </w:rPr>
        <w:t>закордонному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вищому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навчальному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закладі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зобов'язаний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надати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документ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освіту</w:t>
      </w:r>
      <w:proofErr w:type="spellEnd"/>
      <w:r w:rsidRPr="00062965">
        <w:rPr>
          <w:rFonts w:ascii="Lora" w:hAnsi="Lora"/>
          <w:color w:val="000000" w:themeColor="text1"/>
        </w:rPr>
        <w:t xml:space="preserve"> (</w:t>
      </w:r>
      <w:proofErr w:type="spellStart"/>
      <w:r w:rsidRPr="00062965">
        <w:rPr>
          <w:rFonts w:ascii="Lora" w:hAnsi="Lora"/>
          <w:color w:val="000000" w:themeColor="text1"/>
        </w:rPr>
        <w:t>офіційно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завірений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переклад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словацьку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мову</w:t>
      </w:r>
      <w:proofErr w:type="spellEnd"/>
      <w:r w:rsidRPr="00062965">
        <w:rPr>
          <w:rFonts w:ascii="Lora" w:hAnsi="Lora"/>
          <w:color w:val="000000" w:themeColor="text1"/>
        </w:rPr>
        <w:t xml:space="preserve">), </w:t>
      </w:r>
      <w:proofErr w:type="spellStart"/>
      <w:r w:rsidRPr="00062965">
        <w:rPr>
          <w:rFonts w:ascii="Lora" w:hAnsi="Lora"/>
          <w:color w:val="000000" w:themeColor="text1"/>
        </w:rPr>
        <w:t>визнаний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вищим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навчальним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закладом</w:t>
      </w:r>
      <w:proofErr w:type="spellEnd"/>
      <w:r w:rsidRPr="00062965">
        <w:rPr>
          <w:rFonts w:ascii="Lora" w:hAnsi="Lora"/>
          <w:color w:val="000000" w:themeColor="text1"/>
        </w:rPr>
        <w:t xml:space="preserve"> у </w:t>
      </w:r>
      <w:proofErr w:type="spellStart"/>
      <w:r w:rsidRPr="00062965">
        <w:rPr>
          <w:rFonts w:ascii="Lora" w:hAnsi="Lora"/>
          <w:color w:val="000000" w:themeColor="text1"/>
        </w:rPr>
        <w:t>Словацькій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Республіці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який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реалізує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навчальні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програми</w:t>
      </w:r>
      <w:proofErr w:type="spellEnd"/>
      <w:r w:rsidRPr="00062965">
        <w:rPr>
          <w:rFonts w:ascii="Lora" w:hAnsi="Lora"/>
          <w:color w:val="000000" w:themeColor="text1"/>
        </w:rPr>
        <w:t xml:space="preserve"> в </w:t>
      </w:r>
      <w:proofErr w:type="spellStart"/>
      <w:r w:rsidRPr="00062965">
        <w:rPr>
          <w:rFonts w:ascii="Lora" w:hAnsi="Lora"/>
          <w:color w:val="000000" w:themeColor="text1"/>
        </w:rPr>
        <w:t>тих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самих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або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споріднених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галузях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що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зазначені</w:t>
      </w:r>
      <w:proofErr w:type="spellEnd"/>
      <w:r w:rsidRPr="00062965">
        <w:rPr>
          <w:rFonts w:ascii="Lora" w:hAnsi="Lora"/>
          <w:color w:val="000000" w:themeColor="text1"/>
        </w:rPr>
        <w:t xml:space="preserve"> в </w:t>
      </w:r>
      <w:proofErr w:type="spellStart"/>
      <w:r w:rsidRPr="00062965">
        <w:rPr>
          <w:rFonts w:ascii="Lora" w:hAnsi="Lora"/>
          <w:color w:val="000000" w:themeColor="text1"/>
        </w:rPr>
        <w:t>документі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про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освіту</w:t>
      </w:r>
      <w:proofErr w:type="spellEnd"/>
      <w:r w:rsidRPr="00062965">
        <w:rPr>
          <w:rFonts w:ascii="Lora" w:hAnsi="Lora"/>
          <w:color w:val="000000" w:themeColor="text1"/>
        </w:rPr>
        <w:t xml:space="preserve">. У </w:t>
      </w:r>
      <w:proofErr w:type="spellStart"/>
      <w:r w:rsidRPr="00062965">
        <w:rPr>
          <w:rFonts w:ascii="Lora" w:hAnsi="Lora"/>
          <w:color w:val="000000" w:themeColor="text1"/>
        </w:rPr>
        <w:t>разі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визнання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необхідних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документів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іншою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установою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або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Міністерством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освіти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науки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розвитку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та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молоді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Словацької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Республіки</w:t>
      </w:r>
      <w:proofErr w:type="spellEnd"/>
      <w:r w:rsidRPr="00062965">
        <w:rPr>
          <w:rFonts w:ascii="Lora" w:hAnsi="Lora"/>
          <w:color w:val="000000" w:themeColor="text1"/>
        </w:rPr>
        <w:t xml:space="preserve">, </w:t>
      </w:r>
      <w:proofErr w:type="spellStart"/>
      <w:r w:rsidRPr="00062965">
        <w:rPr>
          <w:rFonts w:ascii="Lora" w:hAnsi="Lora"/>
          <w:color w:val="000000" w:themeColor="text1"/>
        </w:rPr>
        <w:t>документи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необхідно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надіслати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поштою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навчального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відділу</w:t>
      </w:r>
      <w:proofErr w:type="spellEnd"/>
      <w:r w:rsidRPr="00062965">
        <w:rPr>
          <w:rFonts w:ascii="Lora" w:hAnsi="Lora"/>
          <w:color w:val="000000" w:themeColor="text1"/>
        </w:rPr>
        <w:t xml:space="preserve"> ФСВ </w:t>
      </w:r>
      <w:proofErr w:type="spellStart"/>
      <w:r w:rsidR="00D92158" w:rsidRPr="00D92158">
        <w:rPr>
          <w:rFonts w:ascii="Lora" w:hAnsi="Lora"/>
          <w:b/>
          <w:bCs/>
          <w:color w:val="000000" w:themeColor="text1"/>
        </w:rPr>
        <w:t>не</w:t>
      </w:r>
      <w:proofErr w:type="spellEnd"/>
      <w:r w:rsidR="00D92158" w:rsidRPr="00D92158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="00D92158" w:rsidRPr="00D92158">
        <w:rPr>
          <w:rFonts w:ascii="Lora" w:hAnsi="Lora"/>
          <w:b/>
          <w:bCs/>
          <w:color w:val="000000" w:themeColor="text1"/>
        </w:rPr>
        <w:t>пізніше</w:t>
      </w:r>
      <w:proofErr w:type="spellEnd"/>
      <w:r w:rsidR="00D92158" w:rsidRPr="00D92158">
        <w:rPr>
          <w:rFonts w:ascii="Lora" w:hAnsi="Lora"/>
          <w:b/>
          <w:bCs/>
          <w:color w:val="000000" w:themeColor="text1"/>
        </w:rPr>
        <w:t xml:space="preserve"> 09 </w:t>
      </w:r>
      <w:proofErr w:type="spellStart"/>
      <w:r w:rsidR="00D92158" w:rsidRPr="00D92158">
        <w:rPr>
          <w:rFonts w:ascii="Lora" w:hAnsi="Lora"/>
          <w:b/>
          <w:bCs/>
          <w:color w:val="000000" w:themeColor="text1"/>
        </w:rPr>
        <w:t>вересня</w:t>
      </w:r>
      <w:proofErr w:type="spellEnd"/>
      <w:r w:rsidR="00D92158" w:rsidRPr="00D92158">
        <w:rPr>
          <w:rFonts w:ascii="Lora" w:hAnsi="Lora"/>
          <w:b/>
          <w:bCs/>
          <w:color w:val="000000" w:themeColor="text1"/>
        </w:rPr>
        <w:t xml:space="preserve"> 2026 </w:t>
      </w:r>
      <w:proofErr w:type="spellStart"/>
      <w:r w:rsidR="00D92158" w:rsidRPr="00D92158">
        <w:rPr>
          <w:rFonts w:ascii="Lora" w:hAnsi="Lora"/>
          <w:b/>
          <w:bCs/>
          <w:color w:val="000000" w:themeColor="text1"/>
        </w:rPr>
        <w:t>року</w:t>
      </w:r>
      <w:proofErr w:type="spellEnd"/>
    </w:p>
    <w:p w14:paraId="487C6A00" w14:textId="22D9ECB8" w:rsidR="0070120D" w:rsidRPr="00D62B9A" w:rsidRDefault="00062965" w:rsidP="00062965">
      <w:pPr>
        <w:spacing w:after="0"/>
        <w:rPr>
          <w:rFonts w:ascii="Lora" w:hAnsi="Lora"/>
          <w:color w:val="000000" w:themeColor="text1"/>
        </w:rPr>
      </w:pPr>
      <w:proofErr w:type="spellStart"/>
      <w:r w:rsidRPr="00062965">
        <w:rPr>
          <w:rFonts w:ascii="Lora" w:hAnsi="Lora"/>
          <w:color w:val="000000" w:themeColor="text1"/>
        </w:rPr>
        <w:t>Координатор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для</w:t>
      </w:r>
      <w:proofErr w:type="spellEnd"/>
      <w:r w:rsidRPr="00062965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студентів</w:t>
      </w:r>
      <w:proofErr w:type="spellEnd"/>
      <w:r w:rsidRPr="00062965">
        <w:rPr>
          <w:rFonts w:ascii="Lora" w:hAnsi="Lora"/>
          <w:color w:val="000000" w:themeColor="text1"/>
        </w:rPr>
        <w:t xml:space="preserve"> з </w:t>
      </w:r>
      <w:proofErr w:type="spellStart"/>
      <w:r w:rsidRPr="00062965">
        <w:rPr>
          <w:rFonts w:ascii="Lora" w:hAnsi="Lora"/>
          <w:color w:val="000000" w:themeColor="text1"/>
        </w:rPr>
        <w:t>особливими</w:t>
      </w:r>
      <w:proofErr w:type="spellEnd"/>
      <w:r w:rsidR="00D62B9A">
        <w:rPr>
          <w:rFonts w:ascii="Lora" w:hAnsi="Lora"/>
          <w:color w:val="000000" w:themeColor="text1"/>
        </w:rPr>
        <w:t xml:space="preserve"> </w:t>
      </w:r>
      <w:proofErr w:type="spellStart"/>
      <w:r w:rsidRPr="00062965">
        <w:rPr>
          <w:rFonts w:ascii="Lora" w:hAnsi="Lora"/>
          <w:color w:val="000000" w:themeColor="text1"/>
        </w:rPr>
        <w:t>потребами</w:t>
      </w:r>
      <w:proofErr w:type="spellEnd"/>
      <w:r w:rsidRPr="00062965">
        <w:rPr>
          <w:rFonts w:ascii="Lora" w:hAnsi="Lora"/>
          <w:color w:val="000000" w:themeColor="text1"/>
        </w:rPr>
        <w:t xml:space="preserve">: </w:t>
      </w:r>
      <w:r w:rsidRPr="00062965">
        <w:rPr>
          <w:rFonts w:ascii="Lora" w:hAnsi="Lora"/>
          <w:b/>
          <w:bCs/>
          <w:color w:val="000000" w:themeColor="text1"/>
        </w:rPr>
        <w:t>P</w:t>
      </w:r>
      <w:r>
        <w:rPr>
          <w:rFonts w:ascii="Lora" w:hAnsi="Lora"/>
          <w:b/>
          <w:bCs/>
          <w:color w:val="000000" w:themeColor="text1"/>
        </w:rPr>
        <w:t>h</w:t>
      </w:r>
      <w:r w:rsidRPr="00062965">
        <w:rPr>
          <w:rFonts w:ascii="Lora" w:hAnsi="Lora"/>
          <w:b/>
          <w:bCs/>
          <w:color w:val="000000" w:themeColor="text1"/>
        </w:rPr>
        <w:t xml:space="preserve">Dr. Monika </w:t>
      </w:r>
      <w:proofErr w:type="spellStart"/>
      <w:r w:rsidRPr="00062965">
        <w:rPr>
          <w:rFonts w:ascii="Lora" w:hAnsi="Lora"/>
          <w:b/>
          <w:bCs/>
          <w:color w:val="000000" w:themeColor="text1"/>
        </w:rPr>
        <w:t>Orlíková</w:t>
      </w:r>
      <w:proofErr w:type="spellEnd"/>
      <w:r w:rsidRPr="00062965">
        <w:rPr>
          <w:rFonts w:ascii="Lora" w:hAnsi="Lora"/>
          <w:b/>
          <w:bCs/>
          <w:color w:val="000000" w:themeColor="text1"/>
        </w:rPr>
        <w:t>, PhD.</w:t>
      </w:r>
    </w:p>
    <w:sectPr w:rsidR="0070120D" w:rsidRPr="00D62B9A">
      <w:headerReference w:type="default" r:id="rId8"/>
      <w:pgSz w:w="11906" w:h="16838"/>
      <w:pgMar w:top="2268" w:right="1134" w:bottom="1531" w:left="1134" w:header="1134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1180" w14:textId="77777777" w:rsidR="00707997" w:rsidRDefault="00707997">
      <w:pPr>
        <w:spacing w:after="0" w:line="240" w:lineRule="auto"/>
      </w:pPr>
      <w:r>
        <w:separator/>
      </w:r>
    </w:p>
  </w:endnote>
  <w:endnote w:type="continuationSeparator" w:id="0">
    <w:p w14:paraId="4807F90B" w14:textId="77777777" w:rsidR="00707997" w:rsidRDefault="0070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altName w:val="Times New Roman"/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CM Sans (OTF) DemiBold">
    <w:altName w:val="UCM Sans"/>
    <w:panose1 w:val="00000000000000000000"/>
    <w:charset w:val="00"/>
    <w:family w:val="auto"/>
    <w:notTrueType/>
    <w:pitch w:val="variable"/>
    <w:sig w:usb0="A000006F" w:usb1="0001006A" w:usb2="00000010" w:usb3="00000000" w:csb0="00000093" w:csb1="00000000"/>
  </w:font>
  <w:font w:name="UCM Sans DemiBold">
    <w:panose1 w:val="00000000000000000000"/>
    <w:charset w:val="00"/>
    <w:family w:val="modern"/>
    <w:notTrueType/>
    <w:pitch w:val="variable"/>
    <w:sig w:usb0="A000006F" w:usb1="0001006A" w:usb2="0000001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919A" w14:textId="77777777" w:rsidR="00707997" w:rsidRDefault="00707997">
      <w:pPr>
        <w:spacing w:after="0" w:line="240" w:lineRule="auto"/>
      </w:pPr>
      <w:r>
        <w:separator/>
      </w:r>
    </w:p>
  </w:footnote>
  <w:footnote w:type="continuationSeparator" w:id="0">
    <w:p w14:paraId="63FDA6C2" w14:textId="77777777" w:rsidR="00707997" w:rsidRDefault="0070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9334" w14:textId="77777777" w:rsidR="00380958" w:rsidRPr="00B13628" w:rsidRDefault="00000000" w:rsidP="00B13628">
    <w:pPr>
      <w:pStyle w:val="Hlavika"/>
    </w:pPr>
    <w:r>
      <w:rPr>
        <w:rFonts w:ascii="UCM Sans (OTF) DemiBold" w:hAnsi="UCM Sans (OTF) DemiBold" w:cs="UCM Sans (OTF) DemiBold"/>
        <w:b/>
        <w:bCs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32CA5" wp14:editId="3A534EC1">
              <wp:simplePos x="0" y="0"/>
              <wp:positionH relativeFrom="column">
                <wp:posOffset>3402330</wp:posOffset>
              </wp:positionH>
              <wp:positionV relativeFrom="paragraph">
                <wp:posOffset>-49530</wp:posOffset>
              </wp:positionV>
              <wp:extent cx="2602230" cy="770890"/>
              <wp:effectExtent l="0" t="0" r="0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2230" cy="770890"/>
                      </a:xfrm>
                      <a:prstGeom prst="rect">
                        <a:avLst/>
                      </a:prstGeom>
                      <a:noFill/>
                      <a:ln w="9528">
                        <a:noFill/>
                        <a:prstDash val="solid"/>
                      </a:ln>
                    </wps:spPr>
                    <wps:txbx>
                      <w:txbxContent>
                        <w:p w14:paraId="56BFA0DA" w14:textId="051BDF36" w:rsidR="00380958" w:rsidRPr="005002BB" w:rsidRDefault="005002BB" w:rsidP="005002BB">
                          <w:pP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Університет</w:t>
                          </w:r>
                          <w:proofErr w:type="spellEnd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Святих</w:t>
                          </w:r>
                          <w:proofErr w:type="spellEnd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Кирила</w:t>
                          </w:r>
                          <w:proofErr w:type="spellEnd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і </w:t>
                          </w: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Мефодія</w:t>
                          </w:r>
                          <w:proofErr w:type="spellEnd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в</w:t>
                          </w:r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Трнаві</w:t>
                          </w:r>
                          <w:proofErr w:type="spellEnd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br/>
                          </w: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Факультет</w:t>
                          </w:r>
                          <w:proofErr w:type="spellEnd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соціальних</w:t>
                          </w:r>
                          <w:proofErr w:type="spellEnd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наук</w:t>
                          </w:r>
                          <w:proofErr w:type="spellEnd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br/>
                          </w:r>
                          <w:proofErr w:type="spellStart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Bučianska</w:t>
                          </w:r>
                          <w:proofErr w:type="spellEnd"/>
                          <w:r w:rsidRPr="005002BB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4/A</w:t>
                          </w:r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br/>
                          </w:r>
                          <w:r w:rsidRPr="004A6E18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917 01 Trnava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32C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7.9pt;margin-top:-3.9pt;width:204.9pt;height:6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" filled="f" stroked="f" strokeweight=".26467mm">
              <v:textbox>
                <w:txbxContent>
                  <w:p w14:paraId="56BFA0DA" w14:textId="051BDF36" w:rsidR="00380958" w:rsidRPr="005002BB" w:rsidRDefault="005002BB" w:rsidP="005002BB">
                    <w:pP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</w:pPr>
                    <w:r w:rsidRPr="005002BB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Університет Святих Кирила і Мефодія в</w:t>
                    </w:r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Pr="005002BB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Трнаві</w:t>
                    </w:r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br/>
                    </w:r>
                    <w:r w:rsidRPr="005002BB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Факультет соціальних наук</w:t>
                    </w:r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br/>
                    </w:r>
                    <w:r w:rsidRPr="005002BB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Bučianska 4/A</w:t>
                    </w:r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br/>
                    </w:r>
                    <w:r w:rsidRPr="004A6E18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917 01 Trnava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9DBAE05" wp14:editId="4BAFA685">
          <wp:simplePos x="0" y="0"/>
          <wp:positionH relativeFrom="column">
            <wp:posOffset>3276600</wp:posOffset>
          </wp:positionH>
          <wp:positionV relativeFrom="page">
            <wp:posOffset>749935</wp:posOffset>
          </wp:positionV>
          <wp:extent cx="12700" cy="615315"/>
          <wp:effectExtent l="0" t="0" r="25400" b="0"/>
          <wp:wrapNone/>
          <wp:docPr id="4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" cy="6153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C9418B4" wp14:editId="488489CE">
          <wp:simplePos x="0" y="0"/>
          <wp:positionH relativeFrom="column">
            <wp:posOffset>0</wp:posOffset>
          </wp:positionH>
          <wp:positionV relativeFrom="page">
            <wp:posOffset>719455</wp:posOffset>
          </wp:positionV>
          <wp:extent cx="2581910" cy="622300"/>
          <wp:effectExtent l="0" t="0" r="8890" b="6350"/>
          <wp:wrapNone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910" cy="622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7703"/>
    <w:multiLevelType w:val="hybridMultilevel"/>
    <w:tmpl w:val="D64A6840"/>
    <w:lvl w:ilvl="0" w:tplc="2A985F3C">
      <w:numFmt w:val="bullet"/>
      <w:lvlText w:val="-"/>
      <w:lvlJc w:val="left"/>
      <w:pPr>
        <w:ind w:left="6024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310443E"/>
    <w:multiLevelType w:val="hybridMultilevel"/>
    <w:tmpl w:val="57B4FE4C"/>
    <w:lvl w:ilvl="0" w:tplc="98A2FF50">
      <w:numFmt w:val="bullet"/>
      <w:lvlText w:val="-"/>
      <w:lvlJc w:val="left"/>
      <w:pPr>
        <w:ind w:left="6024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" w15:restartNumberingAfterBreak="0">
    <w:nsid w:val="263624B3"/>
    <w:multiLevelType w:val="hybridMultilevel"/>
    <w:tmpl w:val="DF403AAC"/>
    <w:lvl w:ilvl="0" w:tplc="E5AEC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1353"/>
    <w:multiLevelType w:val="hybridMultilevel"/>
    <w:tmpl w:val="0DC6B2BC"/>
    <w:lvl w:ilvl="0" w:tplc="393C39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C6A83"/>
    <w:multiLevelType w:val="hybridMultilevel"/>
    <w:tmpl w:val="A710AFB6"/>
    <w:lvl w:ilvl="0" w:tplc="E15E9196">
      <w:numFmt w:val="bullet"/>
      <w:lvlText w:val="-"/>
      <w:lvlJc w:val="left"/>
      <w:pPr>
        <w:ind w:left="6024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376601C1"/>
    <w:multiLevelType w:val="hybridMultilevel"/>
    <w:tmpl w:val="08064AD2"/>
    <w:lvl w:ilvl="0" w:tplc="F452991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B37257"/>
    <w:multiLevelType w:val="hybridMultilevel"/>
    <w:tmpl w:val="759C611E"/>
    <w:lvl w:ilvl="0" w:tplc="CA8299DE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12200"/>
    <w:multiLevelType w:val="hybridMultilevel"/>
    <w:tmpl w:val="353A5CBC"/>
    <w:lvl w:ilvl="0" w:tplc="EBE2F5D8">
      <w:start w:val="1"/>
      <w:numFmt w:val="bullet"/>
      <w:lvlText w:val="-"/>
      <w:lvlJc w:val="left"/>
      <w:pPr>
        <w:ind w:left="683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6CC1C">
      <w:start w:val="1"/>
      <w:numFmt w:val="bullet"/>
      <w:lvlText w:val="o"/>
      <w:lvlJc w:val="left"/>
      <w:pPr>
        <w:ind w:left="1438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CF836">
      <w:start w:val="1"/>
      <w:numFmt w:val="bullet"/>
      <w:lvlText w:val="▪"/>
      <w:lvlJc w:val="left"/>
      <w:pPr>
        <w:ind w:left="2158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886F0">
      <w:start w:val="1"/>
      <w:numFmt w:val="bullet"/>
      <w:lvlText w:val="•"/>
      <w:lvlJc w:val="left"/>
      <w:pPr>
        <w:ind w:left="2878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20456">
      <w:start w:val="1"/>
      <w:numFmt w:val="bullet"/>
      <w:lvlText w:val="o"/>
      <w:lvlJc w:val="left"/>
      <w:pPr>
        <w:ind w:left="3598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060C4">
      <w:start w:val="1"/>
      <w:numFmt w:val="bullet"/>
      <w:lvlText w:val="▪"/>
      <w:lvlJc w:val="left"/>
      <w:pPr>
        <w:ind w:left="4318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AA54">
      <w:start w:val="1"/>
      <w:numFmt w:val="bullet"/>
      <w:lvlText w:val="•"/>
      <w:lvlJc w:val="left"/>
      <w:pPr>
        <w:ind w:left="5038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27C9A">
      <w:start w:val="1"/>
      <w:numFmt w:val="bullet"/>
      <w:lvlText w:val="o"/>
      <w:lvlJc w:val="left"/>
      <w:pPr>
        <w:ind w:left="5758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4D1C8">
      <w:start w:val="1"/>
      <w:numFmt w:val="bullet"/>
      <w:lvlText w:val="▪"/>
      <w:lvlJc w:val="left"/>
      <w:pPr>
        <w:ind w:left="6478"/>
      </w:pPr>
      <w:rPr>
        <w:rFonts w:ascii="Lora" w:eastAsia="Lora" w:hAnsi="Lora" w:cs="Lo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9447D3"/>
    <w:multiLevelType w:val="hybridMultilevel"/>
    <w:tmpl w:val="432C749E"/>
    <w:lvl w:ilvl="0" w:tplc="393C39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6D20"/>
    <w:multiLevelType w:val="hybridMultilevel"/>
    <w:tmpl w:val="F8B286AE"/>
    <w:lvl w:ilvl="0" w:tplc="0178D1A4">
      <w:numFmt w:val="bullet"/>
      <w:lvlText w:val="-"/>
      <w:lvlJc w:val="left"/>
      <w:pPr>
        <w:ind w:left="6020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10" w15:restartNumberingAfterBreak="0">
    <w:nsid w:val="565A08B6"/>
    <w:multiLevelType w:val="hybridMultilevel"/>
    <w:tmpl w:val="2B0E270C"/>
    <w:lvl w:ilvl="0" w:tplc="5FB62BFE">
      <w:numFmt w:val="bullet"/>
      <w:lvlText w:val="-"/>
      <w:lvlJc w:val="left"/>
      <w:pPr>
        <w:ind w:left="6020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11" w15:restartNumberingAfterBreak="0">
    <w:nsid w:val="57326353"/>
    <w:multiLevelType w:val="hybridMultilevel"/>
    <w:tmpl w:val="6A12C67C"/>
    <w:lvl w:ilvl="0" w:tplc="393C39E0">
      <w:start w:val="1"/>
      <w:numFmt w:val="bullet"/>
      <w:lvlText w:val="-"/>
      <w:lvlJc w:val="left"/>
      <w:pPr>
        <w:ind w:left="516"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972CF1A4">
      <w:start w:val="1"/>
      <w:numFmt w:val="bullet"/>
      <w:lvlText w:val="•"/>
      <w:lvlJc w:val="left"/>
      <w:pPr>
        <w:ind w:left="1427" w:hanging="361"/>
      </w:pPr>
      <w:rPr>
        <w:rFonts w:hint="default"/>
      </w:rPr>
    </w:lvl>
    <w:lvl w:ilvl="2" w:tplc="B6EE386A">
      <w:start w:val="1"/>
      <w:numFmt w:val="bullet"/>
      <w:lvlText w:val="•"/>
      <w:lvlJc w:val="left"/>
      <w:pPr>
        <w:ind w:left="2338" w:hanging="361"/>
      </w:pPr>
      <w:rPr>
        <w:rFonts w:hint="default"/>
      </w:rPr>
    </w:lvl>
    <w:lvl w:ilvl="3" w:tplc="ADEE2BB8">
      <w:start w:val="1"/>
      <w:numFmt w:val="bullet"/>
      <w:lvlText w:val="•"/>
      <w:lvlJc w:val="left"/>
      <w:pPr>
        <w:ind w:left="3249" w:hanging="361"/>
      </w:pPr>
      <w:rPr>
        <w:rFonts w:hint="default"/>
      </w:rPr>
    </w:lvl>
    <w:lvl w:ilvl="4" w:tplc="94A2A996">
      <w:start w:val="1"/>
      <w:numFmt w:val="bullet"/>
      <w:lvlText w:val="•"/>
      <w:lvlJc w:val="left"/>
      <w:pPr>
        <w:ind w:left="4159" w:hanging="361"/>
      </w:pPr>
      <w:rPr>
        <w:rFonts w:hint="default"/>
      </w:rPr>
    </w:lvl>
    <w:lvl w:ilvl="5" w:tplc="70F27AC2">
      <w:start w:val="1"/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EF982002">
      <w:start w:val="1"/>
      <w:numFmt w:val="bullet"/>
      <w:lvlText w:val="•"/>
      <w:lvlJc w:val="left"/>
      <w:pPr>
        <w:ind w:left="5981" w:hanging="361"/>
      </w:pPr>
      <w:rPr>
        <w:rFonts w:hint="default"/>
      </w:rPr>
    </w:lvl>
    <w:lvl w:ilvl="7" w:tplc="55C83B14">
      <w:start w:val="1"/>
      <w:numFmt w:val="bullet"/>
      <w:lvlText w:val="•"/>
      <w:lvlJc w:val="left"/>
      <w:pPr>
        <w:ind w:left="6891" w:hanging="361"/>
      </w:pPr>
      <w:rPr>
        <w:rFonts w:hint="default"/>
      </w:rPr>
    </w:lvl>
    <w:lvl w:ilvl="8" w:tplc="C6A43056">
      <w:start w:val="1"/>
      <w:numFmt w:val="bullet"/>
      <w:lvlText w:val="•"/>
      <w:lvlJc w:val="left"/>
      <w:pPr>
        <w:ind w:left="7802" w:hanging="361"/>
      </w:pPr>
      <w:rPr>
        <w:rFonts w:hint="default"/>
      </w:rPr>
    </w:lvl>
  </w:abstractNum>
  <w:abstractNum w:abstractNumId="12" w15:restartNumberingAfterBreak="0">
    <w:nsid w:val="5BFE7586"/>
    <w:multiLevelType w:val="hybridMultilevel"/>
    <w:tmpl w:val="B90A51C4"/>
    <w:lvl w:ilvl="0" w:tplc="B5B8DAE2">
      <w:numFmt w:val="bullet"/>
      <w:lvlText w:val="-"/>
      <w:lvlJc w:val="left"/>
      <w:pPr>
        <w:ind w:left="6024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3" w15:restartNumberingAfterBreak="0">
    <w:nsid w:val="5E9E2D85"/>
    <w:multiLevelType w:val="hybridMultilevel"/>
    <w:tmpl w:val="04A8E110"/>
    <w:lvl w:ilvl="0" w:tplc="393C39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D621C"/>
    <w:multiLevelType w:val="hybridMultilevel"/>
    <w:tmpl w:val="C1C88A0A"/>
    <w:lvl w:ilvl="0" w:tplc="52CE1DE8">
      <w:numFmt w:val="bullet"/>
      <w:lvlText w:val="-"/>
      <w:lvlJc w:val="left"/>
      <w:pPr>
        <w:ind w:left="6020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num w:numId="1" w16cid:durableId="531069306">
    <w:abstractNumId w:val="2"/>
  </w:num>
  <w:num w:numId="2" w16cid:durableId="343947134">
    <w:abstractNumId w:val="11"/>
  </w:num>
  <w:num w:numId="3" w16cid:durableId="598223163">
    <w:abstractNumId w:val="6"/>
  </w:num>
  <w:num w:numId="4" w16cid:durableId="386882073">
    <w:abstractNumId w:val="14"/>
  </w:num>
  <w:num w:numId="5" w16cid:durableId="594368318">
    <w:abstractNumId w:val="10"/>
  </w:num>
  <w:num w:numId="6" w16cid:durableId="1965694175">
    <w:abstractNumId w:val="12"/>
  </w:num>
  <w:num w:numId="7" w16cid:durableId="2052487359">
    <w:abstractNumId w:val="9"/>
  </w:num>
  <w:num w:numId="8" w16cid:durableId="2035645429">
    <w:abstractNumId w:val="1"/>
  </w:num>
  <w:num w:numId="9" w16cid:durableId="702637318">
    <w:abstractNumId w:val="4"/>
  </w:num>
  <w:num w:numId="10" w16cid:durableId="1199470433">
    <w:abstractNumId w:val="0"/>
  </w:num>
  <w:num w:numId="11" w16cid:durableId="1272587395">
    <w:abstractNumId w:val="11"/>
  </w:num>
  <w:num w:numId="12" w16cid:durableId="1174297860">
    <w:abstractNumId w:val="5"/>
  </w:num>
  <w:num w:numId="13" w16cid:durableId="1806313166">
    <w:abstractNumId w:val="7"/>
  </w:num>
  <w:num w:numId="14" w16cid:durableId="979262651">
    <w:abstractNumId w:val="3"/>
  </w:num>
  <w:num w:numId="15" w16cid:durableId="1164585625">
    <w:abstractNumId w:val="13"/>
  </w:num>
  <w:num w:numId="16" w16cid:durableId="2087989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4"/>
    <w:rsid w:val="000116D0"/>
    <w:rsid w:val="00014D25"/>
    <w:rsid w:val="0002753E"/>
    <w:rsid w:val="00036E6E"/>
    <w:rsid w:val="000409CF"/>
    <w:rsid w:val="00046503"/>
    <w:rsid w:val="00047DF7"/>
    <w:rsid w:val="00053B71"/>
    <w:rsid w:val="00062965"/>
    <w:rsid w:val="00065DA9"/>
    <w:rsid w:val="000852A9"/>
    <w:rsid w:val="00093CEF"/>
    <w:rsid w:val="000966D0"/>
    <w:rsid w:val="000A0A9F"/>
    <w:rsid w:val="000C7FF9"/>
    <w:rsid w:val="000D3E57"/>
    <w:rsid w:val="000D57DD"/>
    <w:rsid w:val="000E7BF7"/>
    <w:rsid w:val="001142E6"/>
    <w:rsid w:val="00124FF2"/>
    <w:rsid w:val="00132DFE"/>
    <w:rsid w:val="001379B9"/>
    <w:rsid w:val="00160C47"/>
    <w:rsid w:val="00182294"/>
    <w:rsid w:val="00191419"/>
    <w:rsid w:val="001A43BB"/>
    <w:rsid w:val="001A6019"/>
    <w:rsid w:val="001B1BBB"/>
    <w:rsid w:val="001B6502"/>
    <w:rsid w:val="001F3E2D"/>
    <w:rsid w:val="00220811"/>
    <w:rsid w:val="002217A3"/>
    <w:rsid w:val="0023234A"/>
    <w:rsid w:val="00241BAE"/>
    <w:rsid w:val="0024427D"/>
    <w:rsid w:val="00251C97"/>
    <w:rsid w:val="00263AF1"/>
    <w:rsid w:val="002974E8"/>
    <w:rsid w:val="002977F1"/>
    <w:rsid w:val="002B7461"/>
    <w:rsid w:val="002C1826"/>
    <w:rsid w:val="002C4876"/>
    <w:rsid w:val="002D3521"/>
    <w:rsid w:val="002D373F"/>
    <w:rsid w:val="002E0950"/>
    <w:rsid w:val="002F68DF"/>
    <w:rsid w:val="003023A9"/>
    <w:rsid w:val="00307EC7"/>
    <w:rsid w:val="00376958"/>
    <w:rsid w:val="00380958"/>
    <w:rsid w:val="003878C7"/>
    <w:rsid w:val="00387DD6"/>
    <w:rsid w:val="003905D2"/>
    <w:rsid w:val="003A0AA3"/>
    <w:rsid w:val="003A5700"/>
    <w:rsid w:val="003C3844"/>
    <w:rsid w:val="003C7916"/>
    <w:rsid w:val="003C7A3E"/>
    <w:rsid w:val="003D1978"/>
    <w:rsid w:val="003D2C3E"/>
    <w:rsid w:val="003E2A5B"/>
    <w:rsid w:val="003E41C8"/>
    <w:rsid w:val="00406749"/>
    <w:rsid w:val="0043048A"/>
    <w:rsid w:val="00462A1B"/>
    <w:rsid w:val="0047130D"/>
    <w:rsid w:val="00475C0E"/>
    <w:rsid w:val="004D6846"/>
    <w:rsid w:val="004E1B8E"/>
    <w:rsid w:val="004E1B9E"/>
    <w:rsid w:val="004F0DF4"/>
    <w:rsid w:val="005002BB"/>
    <w:rsid w:val="00515814"/>
    <w:rsid w:val="00531AE7"/>
    <w:rsid w:val="005448E4"/>
    <w:rsid w:val="00544C96"/>
    <w:rsid w:val="005473BC"/>
    <w:rsid w:val="0054797F"/>
    <w:rsid w:val="00547EE8"/>
    <w:rsid w:val="0055300A"/>
    <w:rsid w:val="00557574"/>
    <w:rsid w:val="00577478"/>
    <w:rsid w:val="00582FAD"/>
    <w:rsid w:val="005969CA"/>
    <w:rsid w:val="00597C71"/>
    <w:rsid w:val="005B537F"/>
    <w:rsid w:val="005B7A2B"/>
    <w:rsid w:val="005C7EBE"/>
    <w:rsid w:val="005D2656"/>
    <w:rsid w:val="005E46B9"/>
    <w:rsid w:val="005F113D"/>
    <w:rsid w:val="006175CD"/>
    <w:rsid w:val="00621369"/>
    <w:rsid w:val="00631C30"/>
    <w:rsid w:val="00633FB5"/>
    <w:rsid w:val="00656CE2"/>
    <w:rsid w:val="00672D6E"/>
    <w:rsid w:val="006802B0"/>
    <w:rsid w:val="00695898"/>
    <w:rsid w:val="006A27ED"/>
    <w:rsid w:val="006B531B"/>
    <w:rsid w:val="006D0132"/>
    <w:rsid w:val="006F07AD"/>
    <w:rsid w:val="006F4033"/>
    <w:rsid w:val="006F4771"/>
    <w:rsid w:val="0070120D"/>
    <w:rsid w:val="00707997"/>
    <w:rsid w:val="00712C08"/>
    <w:rsid w:val="007176A4"/>
    <w:rsid w:val="007316FE"/>
    <w:rsid w:val="0073398D"/>
    <w:rsid w:val="00750811"/>
    <w:rsid w:val="00762E35"/>
    <w:rsid w:val="00790BC4"/>
    <w:rsid w:val="007A2CD4"/>
    <w:rsid w:val="007A368C"/>
    <w:rsid w:val="007B64BD"/>
    <w:rsid w:val="007C1020"/>
    <w:rsid w:val="007C6147"/>
    <w:rsid w:val="007C793C"/>
    <w:rsid w:val="00800A7C"/>
    <w:rsid w:val="00812E20"/>
    <w:rsid w:val="00843A52"/>
    <w:rsid w:val="00844563"/>
    <w:rsid w:val="0087032D"/>
    <w:rsid w:val="008707F7"/>
    <w:rsid w:val="008714E2"/>
    <w:rsid w:val="00877298"/>
    <w:rsid w:val="00883C40"/>
    <w:rsid w:val="008A609D"/>
    <w:rsid w:val="008A7D89"/>
    <w:rsid w:val="008B1670"/>
    <w:rsid w:val="008B7A34"/>
    <w:rsid w:val="008D3A1D"/>
    <w:rsid w:val="008D6EA6"/>
    <w:rsid w:val="008F327C"/>
    <w:rsid w:val="00902207"/>
    <w:rsid w:val="009106D0"/>
    <w:rsid w:val="00920A5F"/>
    <w:rsid w:val="0093385E"/>
    <w:rsid w:val="009431FE"/>
    <w:rsid w:val="009467F2"/>
    <w:rsid w:val="00950695"/>
    <w:rsid w:val="0095361F"/>
    <w:rsid w:val="00976843"/>
    <w:rsid w:val="00976ACE"/>
    <w:rsid w:val="00997060"/>
    <w:rsid w:val="009B5F14"/>
    <w:rsid w:val="009C633B"/>
    <w:rsid w:val="009D6BEA"/>
    <w:rsid w:val="009E4D8E"/>
    <w:rsid w:val="009F7392"/>
    <w:rsid w:val="00A01277"/>
    <w:rsid w:val="00A11929"/>
    <w:rsid w:val="00A13F0C"/>
    <w:rsid w:val="00A17885"/>
    <w:rsid w:val="00A23107"/>
    <w:rsid w:val="00A33124"/>
    <w:rsid w:val="00A747EA"/>
    <w:rsid w:val="00A76E85"/>
    <w:rsid w:val="00A90EA6"/>
    <w:rsid w:val="00A949B6"/>
    <w:rsid w:val="00AC4281"/>
    <w:rsid w:val="00AC471E"/>
    <w:rsid w:val="00AC5713"/>
    <w:rsid w:val="00AC59CA"/>
    <w:rsid w:val="00AD7B48"/>
    <w:rsid w:val="00AF60DD"/>
    <w:rsid w:val="00B1209A"/>
    <w:rsid w:val="00B1412E"/>
    <w:rsid w:val="00B33A21"/>
    <w:rsid w:val="00B36C36"/>
    <w:rsid w:val="00B472E0"/>
    <w:rsid w:val="00B4787F"/>
    <w:rsid w:val="00B74F58"/>
    <w:rsid w:val="00B767E4"/>
    <w:rsid w:val="00BA1DE3"/>
    <w:rsid w:val="00BB6410"/>
    <w:rsid w:val="00BD3533"/>
    <w:rsid w:val="00BD5F8D"/>
    <w:rsid w:val="00BD7C94"/>
    <w:rsid w:val="00BF479B"/>
    <w:rsid w:val="00C079F8"/>
    <w:rsid w:val="00C1340B"/>
    <w:rsid w:val="00C13701"/>
    <w:rsid w:val="00C2330A"/>
    <w:rsid w:val="00C25276"/>
    <w:rsid w:val="00C46860"/>
    <w:rsid w:val="00C47DC2"/>
    <w:rsid w:val="00C6763C"/>
    <w:rsid w:val="00C9086D"/>
    <w:rsid w:val="00C92DDA"/>
    <w:rsid w:val="00CA78CB"/>
    <w:rsid w:val="00CB038A"/>
    <w:rsid w:val="00CB7E5E"/>
    <w:rsid w:val="00CD3E42"/>
    <w:rsid w:val="00CD4131"/>
    <w:rsid w:val="00CE2EF0"/>
    <w:rsid w:val="00CE5D06"/>
    <w:rsid w:val="00D07F6E"/>
    <w:rsid w:val="00D12A48"/>
    <w:rsid w:val="00D15F52"/>
    <w:rsid w:val="00D177D7"/>
    <w:rsid w:val="00D24A84"/>
    <w:rsid w:val="00D31AD8"/>
    <w:rsid w:val="00D321CA"/>
    <w:rsid w:val="00D46B1D"/>
    <w:rsid w:val="00D62B9A"/>
    <w:rsid w:val="00D66506"/>
    <w:rsid w:val="00D87E96"/>
    <w:rsid w:val="00D90525"/>
    <w:rsid w:val="00D92158"/>
    <w:rsid w:val="00D9247D"/>
    <w:rsid w:val="00DA1981"/>
    <w:rsid w:val="00DA2A5D"/>
    <w:rsid w:val="00DA6DCA"/>
    <w:rsid w:val="00DB29D7"/>
    <w:rsid w:val="00DC7CC0"/>
    <w:rsid w:val="00DE0B57"/>
    <w:rsid w:val="00DE129C"/>
    <w:rsid w:val="00E019D9"/>
    <w:rsid w:val="00E15991"/>
    <w:rsid w:val="00E17636"/>
    <w:rsid w:val="00E17C18"/>
    <w:rsid w:val="00E235AD"/>
    <w:rsid w:val="00E35EA7"/>
    <w:rsid w:val="00E5148B"/>
    <w:rsid w:val="00E61787"/>
    <w:rsid w:val="00E74744"/>
    <w:rsid w:val="00EA0970"/>
    <w:rsid w:val="00EA09BA"/>
    <w:rsid w:val="00EA1C23"/>
    <w:rsid w:val="00EB6DAF"/>
    <w:rsid w:val="00ED700B"/>
    <w:rsid w:val="00EE0801"/>
    <w:rsid w:val="00EE4231"/>
    <w:rsid w:val="00EF3C44"/>
    <w:rsid w:val="00EF7AAC"/>
    <w:rsid w:val="00F11EA7"/>
    <w:rsid w:val="00F269EF"/>
    <w:rsid w:val="00F33C84"/>
    <w:rsid w:val="00F40F62"/>
    <w:rsid w:val="00F86E2F"/>
    <w:rsid w:val="00F9275C"/>
    <w:rsid w:val="00F960EF"/>
    <w:rsid w:val="00FA3DA9"/>
    <w:rsid w:val="00FB362A"/>
    <w:rsid w:val="00FB51B0"/>
    <w:rsid w:val="00FC0FAB"/>
    <w:rsid w:val="00FC2FFE"/>
    <w:rsid w:val="00FD7EED"/>
    <w:rsid w:val="00FE044F"/>
    <w:rsid w:val="00FE75DA"/>
    <w:rsid w:val="00FF0772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8D385"/>
  <w15:chartTrackingRefBased/>
  <w15:docId w15:val="{219A1640-8861-477E-8798-DC2F2CBE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120D"/>
    <w:pPr>
      <w:suppressAutoHyphens/>
      <w:autoSpaceDN w:val="0"/>
      <w:spacing w:line="254" w:lineRule="auto"/>
    </w:pPr>
    <w:rPr>
      <w:rFonts w:ascii="Calibri" w:eastAsia="Calibri" w:hAnsi="Calibri" w:cs="Arial"/>
    </w:rPr>
  </w:style>
  <w:style w:type="paragraph" w:styleId="Nadpis1">
    <w:name w:val="heading 1"/>
    <w:basedOn w:val="Normlny"/>
    <w:next w:val="Normlny"/>
    <w:link w:val="Nadpis1Char1"/>
    <w:uiPriority w:val="9"/>
    <w:qFormat/>
    <w:rsid w:val="00701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0120D"/>
    <w:pPr>
      <w:keepNext/>
      <w:widowControl w:val="0"/>
      <w:suppressAutoHyphens w:val="0"/>
      <w:autoSpaceDE w:val="0"/>
      <w:adjustRightInd w:val="0"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0120D"/>
    <w:pPr>
      <w:keepNext/>
      <w:widowControl w:val="0"/>
      <w:suppressAutoHyphens w:val="0"/>
      <w:autoSpaceDE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0120D"/>
    <w:pPr>
      <w:widowControl w:val="0"/>
      <w:suppressAutoHyphens w:val="0"/>
      <w:autoSpaceDE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uiPriority w:val="9"/>
    <w:rsid w:val="0070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sid w:val="0070120D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70120D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7012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70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0120D"/>
    <w:rPr>
      <w:rFonts w:ascii="Calibri" w:eastAsia="Calibri" w:hAnsi="Calibri" w:cs="Arial"/>
    </w:rPr>
  </w:style>
  <w:style w:type="character" w:styleId="Hypertextovprepojenie">
    <w:name w:val="Hyperlink"/>
    <w:basedOn w:val="Predvolenpsmoodseku"/>
    <w:uiPriority w:val="99"/>
    <w:rsid w:val="0070120D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0120D"/>
    <w:pPr>
      <w:suppressAutoHyphens w:val="0"/>
      <w:autoSpaceDN/>
      <w:spacing w:after="200" w:line="276" w:lineRule="auto"/>
      <w:ind w:left="720"/>
      <w:contextualSpacing/>
    </w:pPr>
    <w:rPr>
      <w:rFonts w:cs="Times New Roman"/>
    </w:rPr>
  </w:style>
  <w:style w:type="paragraph" w:customStyle="1" w:styleId="Default">
    <w:name w:val="Default"/>
    <w:rsid w:val="007012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70120D"/>
    <w:pPr>
      <w:widowControl w:val="0"/>
      <w:suppressAutoHyphens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12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70120D"/>
    <w:pPr>
      <w:widowControl w:val="0"/>
      <w:suppressAutoHyphens w:val="0"/>
      <w:autoSpaceDE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0120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1">
    <w:name w:val="Nadpis 1 Char1"/>
    <w:basedOn w:val="Predvolenpsmoodseku"/>
    <w:link w:val="Nadpis1"/>
    <w:uiPriority w:val="9"/>
    <w:rsid w:val="0070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CD3E42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DA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5DA9"/>
    <w:rPr>
      <w:rFonts w:ascii="Calibri" w:eastAsia="Calibri" w:hAnsi="Calibri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5DA9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500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02B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0EAC-BA8A-44A9-8322-6B9D760B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MACHYNIAK, Ján</dc:creator>
  <cp:keywords/>
  <dc:description/>
  <cp:lastModifiedBy>KALAFUS, Tomáš</cp:lastModifiedBy>
  <cp:revision>9</cp:revision>
  <cp:lastPrinted>2023-08-07T07:58:00Z</cp:lastPrinted>
  <dcterms:created xsi:type="dcterms:W3CDTF">2025-12-14T18:24:00Z</dcterms:created>
  <dcterms:modified xsi:type="dcterms:W3CDTF">2026-05-12T06:31:00Z</dcterms:modified>
</cp:coreProperties>
</file>